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15950B2E" w14:textId="77777777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1D6A32" w:rsidRPr="001D6A32">
        <w:rPr>
          <w:b/>
          <w:bCs/>
        </w:rPr>
        <w:t>JJK-AJA-001-ZV9-003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2F62CDF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>na začátku</w:t>
      </w:r>
    </w:p>
    <w:p w14:paraId="45C2970F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</w:p>
    <w:p w14:paraId="552A000D" w14:textId="25CF6759" w:rsidR="002B3DBC" w:rsidRPr="00F33ED5" w:rsidRDefault="002B3DBC" w:rsidP="00F33ED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000000"/>
          <w:szCs w:val="20"/>
          <w:lang w:eastAsia="cs-CZ"/>
        </w:rPr>
      </w:pPr>
      <w:r w:rsidRPr="002B3DBC">
        <w:rPr>
          <w:rFonts w:eastAsia="Times New Roman"/>
          <w:color w:val="000000"/>
          <w:szCs w:val="20"/>
          <w:lang w:eastAsia="cs-CZ"/>
        </w:rPr>
        <w:t>Rozumí</w:t>
      </w:r>
      <w:r w:rsidR="005016A0">
        <w:rPr>
          <w:rFonts w:eastAsia="Times New Roman"/>
          <w:color w:val="000000"/>
          <w:szCs w:val="20"/>
          <w:lang w:eastAsia="cs-CZ"/>
        </w:rPr>
        <w:t xml:space="preserve"> </w:t>
      </w:r>
      <w:r w:rsidR="001D6A32" w:rsidRPr="001D6A32">
        <w:rPr>
          <w:rFonts w:eastAsia="Times New Roman"/>
          <w:color w:val="000000"/>
          <w:szCs w:val="20"/>
          <w:lang w:eastAsia="cs-CZ"/>
        </w:rPr>
        <w:t>jednodušším audiovizuálně zpracovaným příběhům.</w:t>
      </w:r>
    </w:p>
    <w:p w14:paraId="1F61D15B" w14:textId="08DD33BE" w:rsidR="00F561E8" w:rsidRDefault="009E6450" w:rsidP="00803A5B">
      <w:pPr>
        <w:pStyle w:val="Modrpsmo"/>
        <w:suppressAutoHyphens/>
      </w:pPr>
      <w:r>
        <w:t xml:space="preserve">Popis úrovně </w:t>
      </w:r>
    </w:p>
    <w:p w14:paraId="3091A880" w14:textId="77777777" w:rsidR="001D6A32" w:rsidRPr="001D6A32" w:rsidRDefault="001D6A32" w:rsidP="001D6A32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bookmarkStart w:id="0" w:name="_Hlk187899381"/>
      <w:r w:rsidRPr="001D6A32">
        <w:rPr>
          <w:rFonts w:eastAsia="Times New Roman"/>
          <w:szCs w:val="20"/>
          <w:lang w:eastAsia="cs-CZ"/>
        </w:rPr>
        <w:t xml:space="preserve">Rozumí základním informacím v jednodušších příbězích s využitím titulků v cílovém jazyce. </w:t>
      </w:r>
    </w:p>
    <w:p w14:paraId="5D70C2D3" w14:textId="5EF9FFC7" w:rsidR="001D6A32" w:rsidRPr="00F33ED5" w:rsidRDefault="001D6A32" w:rsidP="001D6A32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1D6A32">
        <w:rPr>
          <w:rFonts w:eastAsia="Times New Roman"/>
          <w:szCs w:val="20"/>
          <w:lang w:eastAsia="cs-CZ"/>
        </w:rPr>
        <w:t>Písemně nebo ústně prokáže porozumění.</w:t>
      </w:r>
    </w:p>
    <w:p w14:paraId="24471EE6" w14:textId="19B2DDF7" w:rsidR="00AA6147" w:rsidRDefault="001D6A32" w:rsidP="00AA6147">
      <w:pPr>
        <w:pStyle w:val="Nadpis3"/>
        <w:suppressAutoHyphens/>
        <w:spacing w:before="240"/>
        <w:ind w:right="0"/>
        <w:jc w:val="center"/>
        <w:rPr>
          <w:b w:val="0"/>
          <w:bCs w:val="0"/>
          <w:color w:val="4472C4" w:themeColor="accent5"/>
          <w:sz w:val="48"/>
          <w:szCs w:val="48"/>
        </w:rPr>
      </w:pPr>
      <w:proofErr w:type="spellStart"/>
      <w:r>
        <w:rPr>
          <w:b w:val="0"/>
          <w:bCs w:val="0"/>
          <w:color w:val="4472C4" w:themeColor="accent5"/>
          <w:sz w:val="48"/>
          <w:szCs w:val="48"/>
        </w:rPr>
        <w:t>Three</w:t>
      </w:r>
      <w:proofErr w:type="spellEnd"/>
      <w:r>
        <w:rPr>
          <w:b w:val="0"/>
          <w:bCs w:val="0"/>
          <w:color w:val="4472C4" w:themeColor="accent5"/>
          <w:sz w:val="48"/>
          <w:szCs w:val="48"/>
        </w:rPr>
        <w:t xml:space="preserve"> </w:t>
      </w:r>
      <w:proofErr w:type="spellStart"/>
      <w:r>
        <w:rPr>
          <w:b w:val="0"/>
          <w:bCs w:val="0"/>
          <w:color w:val="4472C4" w:themeColor="accent5"/>
          <w:sz w:val="48"/>
          <w:szCs w:val="48"/>
        </w:rPr>
        <w:t>Little</w:t>
      </w:r>
      <w:proofErr w:type="spellEnd"/>
      <w:r>
        <w:rPr>
          <w:b w:val="0"/>
          <w:bCs w:val="0"/>
          <w:color w:val="4472C4" w:themeColor="accent5"/>
          <w:sz w:val="48"/>
          <w:szCs w:val="48"/>
        </w:rPr>
        <w:t xml:space="preserve"> </w:t>
      </w:r>
      <w:proofErr w:type="spellStart"/>
      <w:r>
        <w:rPr>
          <w:b w:val="0"/>
          <w:bCs w:val="0"/>
          <w:color w:val="4472C4" w:themeColor="accent5"/>
          <w:sz w:val="48"/>
          <w:szCs w:val="48"/>
        </w:rPr>
        <w:t>Pigs</w:t>
      </w:r>
      <w:proofErr w:type="spellEnd"/>
      <w:r w:rsidR="00AA6147" w:rsidRPr="00AA6147">
        <w:rPr>
          <w:b w:val="0"/>
          <w:bCs w:val="0"/>
          <w:color w:val="4472C4" w:themeColor="accent5"/>
          <w:sz w:val="48"/>
          <w:szCs w:val="48"/>
        </w:rPr>
        <w:t xml:space="preserve"> </w:t>
      </w:r>
    </w:p>
    <w:p w14:paraId="06631778" w14:textId="77777777" w:rsidR="001D6A32" w:rsidRPr="001D6A32" w:rsidRDefault="001D6A32" w:rsidP="00803A5B">
      <w:pPr>
        <w:pStyle w:val="Nadpis3"/>
        <w:suppressAutoHyphens/>
        <w:spacing w:before="240"/>
        <w:ind w:right="0"/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</w:pPr>
      <w:r w:rsidRPr="001D6A32"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>Žák zhlédne známý příběh o třech prasátkách s jednoduchými titulky v angličtině. Porozumění proběhne formou odpovědí na otázky.</w:t>
      </w:r>
    </w:p>
    <w:p w14:paraId="782012DF" w14:textId="1CF5379C" w:rsidR="16E448D8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5585DFFB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Brainstorming: 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What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do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you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know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about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story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Three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Little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?</w:t>
      </w:r>
    </w:p>
    <w:p w14:paraId="0BEE8A49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Watching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video: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You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are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going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to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watch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short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story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called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Three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Little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.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You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will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watch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story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twice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and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then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you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will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answer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some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questions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</w:t>
      </w:r>
    </w:p>
    <w:p w14:paraId="593BCDC9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První sledování probíhá bez přerušení příběhu. Při druhém sledování učitel zastavuje video v klíčových momentech a ověřuje, zda žáci rozumí hlavním událostem.</w:t>
      </w:r>
    </w:p>
    <w:p w14:paraId="66528BDB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D6A3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Odkaz: </w:t>
      </w: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fldChar w:fldCharType="begin"/>
      </w: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instrText>HYPERLINK "https://www.youtube.com/watch?v=ikG-KF98lMY"</w:instrText>
      </w: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fldChar w:fldCharType="separate"/>
      </w:r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>Three</w:t>
      </w:r>
      <w:proofErr w:type="spellEnd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>Little</w:t>
      </w:r>
      <w:proofErr w:type="spellEnd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>Pigs</w:t>
      </w:r>
      <w:proofErr w:type="spellEnd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 xml:space="preserve"> - </w:t>
      </w:r>
      <w:proofErr w:type="spellStart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>English</w:t>
      </w:r>
      <w:proofErr w:type="spellEnd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 xml:space="preserve"> Story </w:t>
      </w:r>
      <w:proofErr w:type="spellStart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>with</w:t>
      </w:r>
      <w:proofErr w:type="spellEnd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0052CC"/>
          <w:sz w:val="21"/>
          <w:szCs w:val="21"/>
          <w:u w:val="single"/>
          <w:lang w:eastAsia="cs-CZ"/>
        </w:rPr>
        <w:t>Subtitles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fldChar w:fldCharType="end"/>
      </w:r>
    </w:p>
    <w:p w14:paraId="07CC49B9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Comprehension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questions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: (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three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options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)</w:t>
      </w:r>
    </w:p>
    <w:p w14:paraId="4334E6AB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1.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True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/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False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statements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:</w:t>
      </w:r>
    </w:p>
    <w:p w14:paraId="5F820B41" w14:textId="77777777" w:rsidR="001D6A32" w:rsidRPr="001D6A32" w:rsidRDefault="001D6A32" w:rsidP="001D6A32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first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builds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 house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bricks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(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False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1AF6B45A" w14:textId="77777777" w:rsidR="001D6A32" w:rsidRPr="001D6A32" w:rsidRDefault="001D6A32" w:rsidP="001D6A32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wolf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blows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down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straw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house.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(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True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05719E37" w14:textId="77777777" w:rsidR="001D6A32" w:rsidRPr="001D6A32" w:rsidRDefault="001D6A32" w:rsidP="001D6A32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play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outside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after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building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their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houses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(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True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72CF5C53" w14:textId="77777777" w:rsidR="001D6A32" w:rsidRPr="001D6A32" w:rsidRDefault="001D6A32" w:rsidP="001D6A32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wolf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climbs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down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chimney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to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catch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(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True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1815CCC6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2.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Finishing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sentences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:</w:t>
      </w:r>
    </w:p>
    <w:p w14:paraId="175D7BB5" w14:textId="77777777" w:rsidR="001D6A32" w:rsidRPr="001D6A32" w:rsidRDefault="001D6A32" w:rsidP="001D6A32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first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builds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 house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__________.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(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straw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785F95EF" w14:textId="77777777" w:rsidR="001D6A32" w:rsidRPr="001D6A32" w:rsidRDefault="001D6A32" w:rsidP="001D6A32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second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builds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 house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__________.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(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sticks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0607E119" w14:textId="77777777" w:rsidR="001D6A32" w:rsidRPr="001D6A32" w:rsidRDefault="001D6A32" w:rsidP="001D6A32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third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pig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builds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 house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__________.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(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bricks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77532584" w14:textId="77777777" w:rsidR="001D6A32" w:rsidRPr="001D6A32" w:rsidRDefault="001D6A32" w:rsidP="001D6A32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wolf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falls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into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 __________. </w:t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(pot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boiling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water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</w:t>
      </w:r>
    </w:p>
    <w:p w14:paraId="4BD323F3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 xml:space="preserve">3.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Summary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(oral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or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written</w:t>
      </w:r>
      <w:proofErr w:type="spellEnd"/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):</w:t>
      </w:r>
    </w:p>
    <w:p w14:paraId="7E1709CD" w14:textId="77777777" w:rsidR="001D6A32" w:rsidRPr="001D6A32" w:rsidRDefault="001D6A32" w:rsidP="001D6A32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Žáci popíší příběh jednoduchými větami: příklad řešení</w:t>
      </w:r>
      <w:r w:rsidRPr="001D6A3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br/>
      </w:r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"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first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pig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builds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a house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straw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.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second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pig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builds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a house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sticks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.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third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pig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builds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a house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of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bricks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.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wolf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blows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down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first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two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houses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but he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cannot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blow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down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brick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house.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Finally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pigs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trick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the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wolf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and he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falls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into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boiling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water</w:t>
      </w:r>
      <w:proofErr w:type="spellEnd"/>
      <w:r w:rsidRPr="001D6A3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."</w:t>
      </w:r>
    </w:p>
    <w:p w14:paraId="2B275F37" w14:textId="77777777" w:rsidR="001D6A32" w:rsidRPr="001D6A32" w:rsidRDefault="001D6A32" w:rsidP="001D6A32"/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5297A560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porozumění </w:t>
      </w:r>
      <w:r w:rsidR="00AA6147">
        <w:t xml:space="preserve">krátkého </w:t>
      </w:r>
      <w:r w:rsidR="001D6A32">
        <w:t>videa s titulky na základě jednoduchých otázek</w:t>
      </w:r>
      <w:r w:rsidR="00F33ED5">
        <w:t>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4B694C10" w14:textId="77777777" w:rsidR="00CA1E33" w:rsidRDefault="00CA1E33" w:rsidP="00803A5B">
      <w:pPr>
        <w:suppressAutoHyphens/>
      </w:pPr>
    </w:p>
    <w:p w14:paraId="37A9E0BD" w14:textId="28BA5D7C" w:rsidR="00CA1E33" w:rsidRDefault="00DE24DE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  <w:hyperlink r:id="rId10" w:history="1">
        <w:proofErr w:type="spellStart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Three</w:t>
        </w:r>
        <w:proofErr w:type="spellEnd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</w:t>
        </w:r>
        <w:proofErr w:type="spellStart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Little</w:t>
        </w:r>
        <w:proofErr w:type="spellEnd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</w:t>
        </w:r>
        <w:proofErr w:type="spellStart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Pigs</w:t>
        </w:r>
        <w:proofErr w:type="spellEnd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- </w:t>
        </w:r>
        <w:proofErr w:type="spellStart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English</w:t>
        </w:r>
        <w:proofErr w:type="spellEnd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Story </w:t>
        </w:r>
        <w:proofErr w:type="spellStart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with</w:t>
        </w:r>
        <w:proofErr w:type="spellEnd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</w:t>
        </w:r>
        <w:proofErr w:type="spellStart"/>
        <w:r w:rsidRPr="001D6A32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Subtitles</w:t>
        </w:r>
        <w:proofErr w:type="spellEnd"/>
      </w:hyperlink>
      <w:r w:rsidR="001D6A32">
        <w:t xml:space="preserve"> [dne 31.12.2024]</w:t>
      </w:r>
    </w:p>
    <w:bookmarkEnd w:id="0"/>
    <w:p w14:paraId="3D703D34" w14:textId="2AEF5F6A" w:rsidR="005E5D1B" w:rsidRDefault="005E5D1B" w:rsidP="002B11AB">
      <w:pPr>
        <w:pStyle w:val="Odstavecseseznamem"/>
        <w:suppressAutoHyphens/>
      </w:pPr>
    </w:p>
    <w:sectPr w:rsidR="005E5D1B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B963" w14:textId="77777777" w:rsidR="00323F3F" w:rsidRPr="007440FE" w:rsidRDefault="00323F3F" w:rsidP="005D0C42">
      <w:r w:rsidRPr="007440FE">
        <w:separator/>
      </w:r>
    </w:p>
  </w:endnote>
  <w:endnote w:type="continuationSeparator" w:id="0">
    <w:p w14:paraId="4198EA03" w14:textId="77777777" w:rsidR="00323F3F" w:rsidRPr="007440FE" w:rsidRDefault="00323F3F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6014" w14:textId="77777777" w:rsidR="00323F3F" w:rsidRPr="007440FE" w:rsidRDefault="00323F3F" w:rsidP="005D0C42">
      <w:r w:rsidRPr="007440FE">
        <w:separator/>
      </w:r>
    </w:p>
  </w:footnote>
  <w:footnote w:type="continuationSeparator" w:id="0">
    <w:p w14:paraId="22383491" w14:textId="77777777" w:rsidR="00323F3F" w:rsidRPr="007440FE" w:rsidRDefault="00323F3F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16"/>
  </w:num>
  <w:num w:numId="2" w16cid:durableId="814033888">
    <w:abstractNumId w:val="9"/>
  </w:num>
  <w:num w:numId="3" w16cid:durableId="43213807">
    <w:abstractNumId w:val="5"/>
  </w:num>
  <w:num w:numId="4" w16cid:durableId="1759936056">
    <w:abstractNumId w:val="15"/>
  </w:num>
  <w:num w:numId="5" w16cid:durableId="84306619">
    <w:abstractNumId w:val="12"/>
  </w:num>
  <w:num w:numId="6" w16cid:durableId="1144464796">
    <w:abstractNumId w:val="17"/>
  </w:num>
  <w:num w:numId="7" w16cid:durableId="1906210828">
    <w:abstractNumId w:val="13"/>
  </w:num>
  <w:num w:numId="8" w16cid:durableId="1232351857">
    <w:abstractNumId w:val="14"/>
  </w:num>
  <w:num w:numId="9" w16cid:durableId="75438582">
    <w:abstractNumId w:val="11"/>
  </w:num>
  <w:num w:numId="10" w16cid:durableId="507871116">
    <w:abstractNumId w:val="1"/>
  </w:num>
  <w:num w:numId="11" w16cid:durableId="178198855">
    <w:abstractNumId w:val="10"/>
  </w:num>
  <w:num w:numId="12" w16cid:durableId="1501697338">
    <w:abstractNumId w:val="3"/>
  </w:num>
  <w:num w:numId="13" w16cid:durableId="2008753461">
    <w:abstractNumId w:val="6"/>
  </w:num>
  <w:num w:numId="14" w16cid:durableId="317002694">
    <w:abstractNumId w:val="0"/>
  </w:num>
  <w:num w:numId="15" w16cid:durableId="1951087674">
    <w:abstractNumId w:val="8"/>
  </w:num>
  <w:num w:numId="16" w16cid:durableId="266692054">
    <w:abstractNumId w:val="7"/>
  </w:num>
  <w:num w:numId="17" w16cid:durableId="1342316323">
    <w:abstractNumId w:val="2"/>
  </w:num>
  <w:num w:numId="18" w16cid:durableId="911503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72CA6"/>
    <w:rsid w:val="00377728"/>
    <w:rsid w:val="00383EB3"/>
    <w:rsid w:val="00386408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5016A0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B30F24"/>
    <w:rsid w:val="00B343D2"/>
    <w:rsid w:val="00B563B0"/>
    <w:rsid w:val="00B5710C"/>
    <w:rsid w:val="00B64BE6"/>
    <w:rsid w:val="00B93D5B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ikG-KF98lM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776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85</cp:revision>
  <cp:lastPrinted>2025-01-15T21:02:00Z</cp:lastPrinted>
  <dcterms:created xsi:type="dcterms:W3CDTF">2025-02-27T20:14:00Z</dcterms:created>
  <dcterms:modified xsi:type="dcterms:W3CDTF">2025-03-14T10:08:00Z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