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FAD" w:rsidRPr="007421F2" w:rsidRDefault="00245C1F" w:rsidP="00245C1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421F2">
        <w:rPr>
          <w:rFonts w:ascii="Times New Roman" w:hAnsi="Times New Roman" w:cs="Times New Roman"/>
          <w:b/>
          <w:sz w:val="24"/>
          <w:szCs w:val="24"/>
        </w:rPr>
        <w:t>CO SE DĚJE S POMNÍKEM?</w:t>
      </w:r>
    </w:p>
    <w:p w:rsidR="00245C1F" w:rsidRPr="007421F2" w:rsidRDefault="00245C1F" w:rsidP="00245C1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421F2">
        <w:rPr>
          <w:rFonts w:ascii="Times New Roman" w:hAnsi="Times New Roman" w:cs="Times New Roman"/>
          <w:sz w:val="24"/>
          <w:szCs w:val="24"/>
        </w:rPr>
        <w:t xml:space="preserve">Tato lekce se zaměřuje na schopnost žáků vyhledávat a třídit informace, které jsou klíčové pro porozumění současným kontroverzím s historickým přesahem. Na příkladu sporu o pomník rudoarmějce v Litoměřicích se žáci učí klást otázky, identifikovat klíčové zdroje informací a pochopit různé perspektivy zapojených aktérů. Lekce nerozhoduje o osudu pomníku, ale vede žáky k tomu, aby si osvojili badatelské postupy a uvědomili si, že pochopení současných problémů vyžaduje znalost historického kontextu. Cílem je rozvíjet kritické myšlení a dovednosti potřebné k orientaci v otázkách </w:t>
      </w:r>
      <w:r w:rsidR="00A70589" w:rsidRPr="007421F2">
        <w:rPr>
          <w:rFonts w:ascii="Times New Roman" w:hAnsi="Times New Roman" w:cs="Times New Roman"/>
          <w:sz w:val="24"/>
          <w:szCs w:val="24"/>
        </w:rPr>
        <w:t xml:space="preserve">historické </w:t>
      </w:r>
      <w:r w:rsidRPr="007421F2">
        <w:rPr>
          <w:rFonts w:ascii="Times New Roman" w:hAnsi="Times New Roman" w:cs="Times New Roman"/>
          <w:sz w:val="24"/>
          <w:szCs w:val="24"/>
        </w:rPr>
        <w:t>paměti.</w:t>
      </w:r>
    </w:p>
    <w:p w:rsidR="004844D0" w:rsidRPr="007421F2" w:rsidRDefault="00DF4FAD" w:rsidP="00245C1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421F2">
        <w:rPr>
          <w:rFonts w:ascii="Times New Roman" w:hAnsi="Times New Roman" w:cs="Times New Roman"/>
          <w:b/>
          <w:sz w:val="24"/>
          <w:szCs w:val="24"/>
        </w:rPr>
        <w:t>Zadání pro žáka</w:t>
      </w:r>
    </w:p>
    <w:p w:rsidR="00BD765B" w:rsidRPr="007421F2" w:rsidRDefault="004844D0" w:rsidP="00245C1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21F2">
        <w:rPr>
          <w:rFonts w:ascii="Times New Roman" w:hAnsi="Times New Roman" w:cs="Times New Roman"/>
          <w:sz w:val="24"/>
          <w:szCs w:val="24"/>
        </w:rPr>
        <w:t xml:space="preserve">Zadání </w:t>
      </w:r>
      <w:r w:rsidR="008950F2" w:rsidRPr="007421F2">
        <w:rPr>
          <w:rFonts w:ascii="Times New Roman" w:hAnsi="Times New Roman" w:cs="Times New Roman"/>
          <w:sz w:val="24"/>
          <w:szCs w:val="24"/>
        </w:rPr>
        <w:t xml:space="preserve">s úkoly </w:t>
      </w:r>
      <w:r w:rsidRPr="007421F2">
        <w:rPr>
          <w:rFonts w:ascii="Times New Roman" w:hAnsi="Times New Roman" w:cs="Times New Roman"/>
          <w:sz w:val="24"/>
          <w:szCs w:val="24"/>
        </w:rPr>
        <w:t>je v pracovní</w:t>
      </w:r>
      <w:r w:rsidR="007421F2">
        <w:rPr>
          <w:rFonts w:ascii="Times New Roman" w:hAnsi="Times New Roman" w:cs="Times New Roman"/>
          <w:sz w:val="24"/>
          <w:szCs w:val="24"/>
        </w:rPr>
        <w:t>m</w:t>
      </w:r>
      <w:r w:rsidRPr="007421F2">
        <w:rPr>
          <w:rFonts w:ascii="Times New Roman" w:hAnsi="Times New Roman" w:cs="Times New Roman"/>
          <w:sz w:val="24"/>
          <w:szCs w:val="24"/>
        </w:rPr>
        <w:t xml:space="preserve"> listu dostupném na uložišti.</w:t>
      </w:r>
    </w:p>
    <w:p w:rsidR="00245C1F" w:rsidRPr="007421F2" w:rsidRDefault="00245C1F" w:rsidP="00245C1F">
      <w:pPr>
        <w:pStyle w:val="Odstavecseseznamem"/>
        <w:numPr>
          <w:ilvl w:val="0"/>
          <w:numId w:val="15"/>
        </w:numPr>
        <w:spacing w:after="0" w:line="276" w:lineRule="auto"/>
        <w:rPr>
          <w:rFonts w:ascii="Times New Roman" w:eastAsia="Times New Roman" w:hAnsi="Times New Roman"/>
          <w:szCs w:val="24"/>
          <w:lang w:eastAsia="cs-CZ"/>
        </w:rPr>
      </w:pPr>
      <w:r w:rsidRPr="007421F2">
        <w:rPr>
          <w:rFonts w:ascii="Times New Roman" w:eastAsia="Times New Roman" w:hAnsi="Times New Roman"/>
          <w:bCs/>
          <w:szCs w:val="24"/>
          <w:lang w:eastAsia="cs-CZ"/>
        </w:rPr>
        <w:t>Vyhledávání a třídění informací:</w:t>
      </w:r>
      <w:r w:rsidRPr="007421F2">
        <w:rPr>
          <w:rFonts w:ascii="Times New Roman" w:eastAsia="Times New Roman" w:hAnsi="Times New Roman"/>
          <w:szCs w:val="24"/>
          <w:lang w:eastAsia="cs-CZ"/>
        </w:rPr>
        <w:t xml:space="preserve"> Žáci v</w:t>
      </w:r>
      <w:r w:rsidR="007421F2">
        <w:rPr>
          <w:rFonts w:ascii="Times New Roman" w:eastAsia="Times New Roman" w:hAnsi="Times New Roman"/>
          <w:szCs w:val="24"/>
          <w:lang w:eastAsia="cs-CZ"/>
        </w:rPr>
        <w:t>e skupinách hledají informace o </w:t>
      </w:r>
      <w:r w:rsidRPr="007421F2">
        <w:rPr>
          <w:rFonts w:ascii="Times New Roman" w:eastAsia="Times New Roman" w:hAnsi="Times New Roman"/>
          <w:szCs w:val="24"/>
          <w:lang w:eastAsia="cs-CZ"/>
        </w:rPr>
        <w:t>historii pomníku, jeho současném stavu a názorech různých aktérů. Každý člen týmu má specifický úkol a vždy uvádí zdroj svých informací.</w:t>
      </w:r>
    </w:p>
    <w:p w:rsidR="00245C1F" w:rsidRPr="007421F2" w:rsidRDefault="00245C1F" w:rsidP="00245C1F">
      <w:pPr>
        <w:pStyle w:val="Odstavecseseznamem"/>
        <w:numPr>
          <w:ilvl w:val="0"/>
          <w:numId w:val="15"/>
        </w:numPr>
        <w:spacing w:after="0" w:line="276" w:lineRule="auto"/>
        <w:rPr>
          <w:rFonts w:ascii="Times New Roman" w:eastAsia="Times New Roman" w:hAnsi="Times New Roman"/>
          <w:szCs w:val="24"/>
          <w:lang w:eastAsia="cs-CZ"/>
        </w:rPr>
      </w:pPr>
      <w:r w:rsidRPr="007421F2">
        <w:rPr>
          <w:rFonts w:ascii="Times New Roman" w:eastAsia="Times New Roman" w:hAnsi="Times New Roman"/>
          <w:bCs/>
          <w:szCs w:val="24"/>
          <w:lang w:eastAsia="cs-CZ"/>
        </w:rPr>
        <w:t>Diskuze a syntéza:</w:t>
      </w:r>
      <w:r w:rsidRPr="007421F2">
        <w:rPr>
          <w:rFonts w:ascii="Times New Roman" w:eastAsia="Times New Roman" w:hAnsi="Times New Roman"/>
          <w:szCs w:val="24"/>
          <w:lang w:eastAsia="cs-CZ"/>
        </w:rPr>
        <w:t xml:space="preserve"> Žáci diskutují své poznatky ve skupině, sdílí závěry a propojují je s</w:t>
      </w:r>
      <w:r w:rsidR="007421F2">
        <w:rPr>
          <w:rFonts w:ascii="Times New Roman" w:eastAsia="Times New Roman" w:hAnsi="Times New Roman"/>
          <w:szCs w:val="24"/>
          <w:lang w:eastAsia="cs-CZ"/>
        </w:rPr>
        <w:t> </w:t>
      </w:r>
      <w:r w:rsidRPr="007421F2">
        <w:rPr>
          <w:rFonts w:ascii="Times New Roman" w:eastAsia="Times New Roman" w:hAnsi="Times New Roman"/>
          <w:szCs w:val="24"/>
          <w:lang w:eastAsia="cs-CZ"/>
        </w:rPr>
        <w:t>širšími souvislostmi. Zaměřují se na pochopení motivací a postojů jednotlivých aktérů sporu.</w:t>
      </w:r>
    </w:p>
    <w:p w:rsidR="00245C1F" w:rsidRPr="007421F2" w:rsidRDefault="00245C1F" w:rsidP="00245C1F">
      <w:pPr>
        <w:pStyle w:val="Odstavecseseznamem"/>
        <w:numPr>
          <w:ilvl w:val="0"/>
          <w:numId w:val="15"/>
        </w:numPr>
        <w:spacing w:line="276" w:lineRule="auto"/>
        <w:rPr>
          <w:rFonts w:ascii="Times New Roman" w:hAnsi="Times New Roman"/>
          <w:szCs w:val="24"/>
        </w:rPr>
      </w:pPr>
      <w:r w:rsidRPr="007421F2">
        <w:rPr>
          <w:rFonts w:ascii="Times New Roman" w:eastAsia="Times New Roman" w:hAnsi="Times New Roman"/>
          <w:bCs/>
          <w:szCs w:val="24"/>
          <w:lang w:eastAsia="cs-CZ"/>
        </w:rPr>
        <w:t>Formulace otázek:</w:t>
      </w:r>
      <w:r w:rsidRPr="007421F2">
        <w:rPr>
          <w:rFonts w:ascii="Times New Roman" w:eastAsia="Times New Roman" w:hAnsi="Times New Roman"/>
          <w:szCs w:val="24"/>
          <w:lang w:eastAsia="cs-CZ"/>
        </w:rPr>
        <w:t xml:space="preserve"> Žáci navrhují otázky, které by chtěli položit odborníkům či aktérům, aby lépe pochopili všechny aspekty sporu, a učí se formulovat badatelské otázky.</w:t>
      </w:r>
    </w:p>
    <w:p w:rsidR="00DF4FAD" w:rsidRPr="007421F2" w:rsidRDefault="007421F2" w:rsidP="00245C1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Popis ověřování</w:t>
      </w:r>
    </w:p>
    <w:p w:rsidR="008950F2" w:rsidRPr="007421F2" w:rsidRDefault="007421F2" w:rsidP="00245C1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 w:rsidR="00245C1F" w:rsidRPr="007421F2">
        <w:rPr>
          <w:rFonts w:ascii="Times New Roman" w:hAnsi="Times New Roman" w:cs="Times New Roman"/>
          <w:sz w:val="24"/>
          <w:szCs w:val="24"/>
        </w:rPr>
        <w:t>této lekci se ověřuje, jak žáci dokážou identi</w:t>
      </w:r>
      <w:r>
        <w:rPr>
          <w:rFonts w:ascii="Times New Roman" w:hAnsi="Times New Roman" w:cs="Times New Roman"/>
          <w:sz w:val="24"/>
          <w:szCs w:val="24"/>
        </w:rPr>
        <w:t>fikovat a zpracovat informace z </w:t>
      </w:r>
      <w:r w:rsidR="00245C1F" w:rsidRPr="007421F2">
        <w:rPr>
          <w:rFonts w:ascii="Times New Roman" w:hAnsi="Times New Roman" w:cs="Times New Roman"/>
          <w:sz w:val="24"/>
          <w:szCs w:val="24"/>
        </w:rPr>
        <w:t>různých zdrojů, což je vstupní dovednost pro zvládnutí celkového výstupu RVP</w:t>
      </w:r>
      <w:r>
        <w:rPr>
          <w:rFonts w:ascii="Times New Roman" w:hAnsi="Times New Roman" w:cs="Times New Roman"/>
          <w:sz w:val="24"/>
          <w:szCs w:val="24"/>
        </w:rPr>
        <w:t xml:space="preserve"> ZV</w:t>
      </w:r>
      <w:r w:rsidR="00245C1F" w:rsidRPr="007421F2">
        <w:rPr>
          <w:rFonts w:ascii="Times New Roman" w:hAnsi="Times New Roman" w:cs="Times New Roman"/>
          <w:sz w:val="24"/>
          <w:szCs w:val="24"/>
        </w:rPr>
        <w:t>. Žáci formulují otázky, které ukazují jejich schopnost zvažovat různé perspektivy a potřebu doplnit chybějící informace. Důraz je kladen na schopnost analyzovat historický kontext a jeho vliv na současné diskuse. Aktivita pomáhá rozvíjet kritické myšlení tím, že žáci hledají odpověd</w:t>
      </w:r>
      <w:r>
        <w:rPr>
          <w:rFonts w:ascii="Times New Roman" w:hAnsi="Times New Roman" w:cs="Times New Roman"/>
          <w:sz w:val="24"/>
          <w:szCs w:val="24"/>
        </w:rPr>
        <w:t>i na konkrétní otázky spojené s </w:t>
      </w:r>
      <w:r w:rsidR="00245C1F" w:rsidRPr="007421F2">
        <w:rPr>
          <w:rFonts w:ascii="Times New Roman" w:hAnsi="Times New Roman" w:cs="Times New Roman"/>
          <w:sz w:val="24"/>
          <w:szCs w:val="24"/>
        </w:rPr>
        <w:t xml:space="preserve">veřejnou </w:t>
      </w:r>
      <w:r w:rsidR="00A70589" w:rsidRPr="007421F2">
        <w:rPr>
          <w:rFonts w:ascii="Times New Roman" w:hAnsi="Times New Roman" w:cs="Times New Roman"/>
          <w:sz w:val="24"/>
          <w:szCs w:val="24"/>
        </w:rPr>
        <w:t xml:space="preserve">historickou </w:t>
      </w:r>
      <w:r w:rsidR="00245C1F" w:rsidRPr="007421F2">
        <w:rPr>
          <w:rFonts w:ascii="Times New Roman" w:hAnsi="Times New Roman" w:cs="Times New Roman"/>
          <w:sz w:val="24"/>
          <w:szCs w:val="24"/>
        </w:rPr>
        <w:t>pamětí. Výstupem je schopnost uvědomit si, jak historické poznání může pomoci porozumět současným společenským problémům.</w:t>
      </w:r>
    </w:p>
    <w:p w:rsidR="00EC6EBF" w:rsidRPr="007421F2" w:rsidRDefault="008950F2" w:rsidP="00245C1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421F2">
        <w:rPr>
          <w:rFonts w:ascii="Times New Roman" w:hAnsi="Times New Roman" w:cs="Times New Roman"/>
          <w:b/>
          <w:sz w:val="24"/>
          <w:szCs w:val="24"/>
        </w:rPr>
        <w:t>Metodický komentář</w:t>
      </w:r>
    </w:p>
    <w:p w:rsidR="009412B8" w:rsidRPr="007421F2" w:rsidRDefault="007421F2" w:rsidP="00245C1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Jedná se o </w:t>
      </w:r>
      <w:r w:rsidR="00245C1F" w:rsidRPr="007421F2">
        <w:rPr>
          <w:rFonts w:ascii="Times New Roman" w:hAnsi="Times New Roman" w:cs="Times New Roman"/>
          <w:sz w:val="24"/>
          <w:szCs w:val="24"/>
        </w:rPr>
        <w:t>nepilotovanou lekc</w:t>
      </w:r>
      <w:r>
        <w:rPr>
          <w:rFonts w:ascii="Times New Roman" w:hAnsi="Times New Roman" w:cs="Times New Roman"/>
          <w:sz w:val="24"/>
          <w:szCs w:val="24"/>
        </w:rPr>
        <w:t>i. Může být metodicky náročná z hlediska práce s </w:t>
      </w:r>
      <w:r w:rsidR="00245C1F" w:rsidRPr="007421F2">
        <w:rPr>
          <w:rFonts w:ascii="Times New Roman" w:hAnsi="Times New Roman" w:cs="Times New Roman"/>
          <w:sz w:val="24"/>
          <w:szCs w:val="24"/>
        </w:rPr>
        <w:t>různorodými zdroji, které mohou být ovlivněné zaujat</w:t>
      </w:r>
      <w:r>
        <w:rPr>
          <w:rFonts w:ascii="Times New Roman" w:hAnsi="Times New Roman" w:cs="Times New Roman"/>
          <w:sz w:val="24"/>
          <w:szCs w:val="24"/>
        </w:rPr>
        <w:t>ostí. Učitel by měl žáky vést k </w:t>
      </w:r>
      <w:r w:rsidR="00245C1F" w:rsidRPr="007421F2">
        <w:rPr>
          <w:rFonts w:ascii="Times New Roman" w:hAnsi="Times New Roman" w:cs="Times New Roman"/>
          <w:sz w:val="24"/>
          <w:szCs w:val="24"/>
        </w:rPr>
        <w:t xml:space="preserve">pečlivému ověřování spolehlivosti zdrojů a zdůrazňovat, že různé perspektivy mohou být stejně důležité pro pochopení situace. </w:t>
      </w:r>
      <w:r>
        <w:rPr>
          <w:rFonts w:ascii="Times New Roman" w:hAnsi="Times New Roman" w:cs="Times New Roman"/>
          <w:sz w:val="24"/>
          <w:szCs w:val="24"/>
        </w:rPr>
        <w:t>Případné</w:t>
      </w:r>
      <w:r w:rsidR="00A70589" w:rsidRPr="007421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polarizaci</w:t>
      </w:r>
      <w:r w:rsidR="00245C1F" w:rsidRPr="007421F2">
        <w:rPr>
          <w:rFonts w:ascii="Times New Roman" w:hAnsi="Times New Roman" w:cs="Times New Roman"/>
          <w:sz w:val="24"/>
          <w:szCs w:val="24"/>
        </w:rPr>
        <w:t xml:space="preserve"> diskuse mezi žáky</w:t>
      </w:r>
      <w:r w:rsidR="00A70589" w:rsidRPr="007421F2">
        <w:rPr>
          <w:rFonts w:ascii="Times New Roman" w:hAnsi="Times New Roman" w:cs="Times New Roman"/>
          <w:sz w:val="24"/>
          <w:szCs w:val="24"/>
        </w:rPr>
        <w:t xml:space="preserve"> učitel předchází tím, že </w:t>
      </w:r>
      <w:r>
        <w:rPr>
          <w:rFonts w:ascii="Times New Roman" w:hAnsi="Times New Roman" w:cs="Times New Roman"/>
          <w:sz w:val="24"/>
          <w:szCs w:val="24"/>
        </w:rPr>
        <w:t xml:space="preserve">při </w:t>
      </w:r>
      <w:r w:rsidR="00245C1F" w:rsidRPr="007421F2">
        <w:rPr>
          <w:rFonts w:ascii="Times New Roman" w:hAnsi="Times New Roman" w:cs="Times New Roman"/>
          <w:sz w:val="24"/>
          <w:szCs w:val="24"/>
        </w:rPr>
        <w:t>moder</w:t>
      </w:r>
      <w:r>
        <w:rPr>
          <w:rFonts w:ascii="Times New Roman" w:hAnsi="Times New Roman" w:cs="Times New Roman"/>
          <w:sz w:val="24"/>
          <w:szCs w:val="24"/>
        </w:rPr>
        <w:t>ování diskuse</w:t>
      </w:r>
      <w:r w:rsidR="00245C1F" w:rsidRPr="007421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podporuje</w:t>
      </w:r>
      <w:r w:rsidR="00245C1F" w:rsidRPr="007421F2">
        <w:rPr>
          <w:rFonts w:ascii="Times New Roman" w:hAnsi="Times New Roman" w:cs="Times New Roman"/>
          <w:sz w:val="24"/>
          <w:szCs w:val="24"/>
        </w:rPr>
        <w:t xml:space="preserve"> věcnou argumentaci. Závěrečná fáze formulace otázek by měla být vedena tak, aby žáci pochopili, že smyslem aktivity není hledání „správné odpovědi“, ale schopnost klást dobré otázky</w:t>
      </w:r>
      <w:r w:rsidR="00A70589" w:rsidRPr="007421F2">
        <w:rPr>
          <w:rFonts w:ascii="Times New Roman" w:hAnsi="Times New Roman" w:cs="Times New Roman"/>
          <w:sz w:val="24"/>
          <w:szCs w:val="24"/>
        </w:rPr>
        <w:t xml:space="preserve"> a osvojit si návyk, že bez kvalitních historických informací nelze minulost funkčně využívat pro orientaci</w:t>
      </w:r>
      <w:r>
        <w:rPr>
          <w:rFonts w:ascii="Times New Roman" w:hAnsi="Times New Roman" w:cs="Times New Roman"/>
          <w:sz w:val="24"/>
          <w:szCs w:val="24"/>
        </w:rPr>
        <w:t xml:space="preserve"> v životě.</w:t>
      </w:r>
    </w:p>
    <w:sectPr w:rsidR="009412B8" w:rsidRPr="00742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74B84"/>
    <w:multiLevelType w:val="multilevel"/>
    <w:tmpl w:val="7F3A76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FFC7A9D"/>
    <w:multiLevelType w:val="multilevel"/>
    <w:tmpl w:val="73A6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056D0F"/>
    <w:multiLevelType w:val="hybridMultilevel"/>
    <w:tmpl w:val="7A7C648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263CF"/>
    <w:multiLevelType w:val="hybridMultilevel"/>
    <w:tmpl w:val="88D6E4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A8255E"/>
    <w:multiLevelType w:val="multilevel"/>
    <w:tmpl w:val="76C4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7553DB"/>
    <w:multiLevelType w:val="hybridMultilevel"/>
    <w:tmpl w:val="8E20C2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466E9C"/>
    <w:multiLevelType w:val="hybridMultilevel"/>
    <w:tmpl w:val="37AE8F30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55FF7"/>
    <w:multiLevelType w:val="hybridMultilevel"/>
    <w:tmpl w:val="8612FF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AB2B6C"/>
    <w:multiLevelType w:val="multilevel"/>
    <w:tmpl w:val="0CD2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CE62F84"/>
    <w:multiLevelType w:val="multilevel"/>
    <w:tmpl w:val="510EDB0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60EE61CF"/>
    <w:multiLevelType w:val="multilevel"/>
    <w:tmpl w:val="1600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225033E"/>
    <w:multiLevelType w:val="multilevel"/>
    <w:tmpl w:val="34CA8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82400A9"/>
    <w:multiLevelType w:val="hybridMultilevel"/>
    <w:tmpl w:val="AAFC24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71C2B"/>
    <w:multiLevelType w:val="hybridMultilevel"/>
    <w:tmpl w:val="D0EEF9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C173EE"/>
    <w:multiLevelType w:val="multilevel"/>
    <w:tmpl w:val="63A6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14"/>
  </w:num>
  <w:num w:numId="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3"/>
  </w:num>
  <w:num w:numId="11">
    <w:abstractNumId w:val="5"/>
  </w:num>
  <w:num w:numId="12">
    <w:abstractNumId w:val="12"/>
  </w:num>
  <w:num w:numId="13">
    <w:abstractNumId w:val="3"/>
  </w:num>
  <w:num w:numId="14">
    <w:abstractNumId w:val="6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FAD"/>
    <w:rsid w:val="00062D62"/>
    <w:rsid w:val="0017641F"/>
    <w:rsid w:val="00210D91"/>
    <w:rsid w:val="002150DA"/>
    <w:rsid w:val="00245C1F"/>
    <w:rsid w:val="0029404C"/>
    <w:rsid w:val="003A0304"/>
    <w:rsid w:val="003F73B6"/>
    <w:rsid w:val="004844D0"/>
    <w:rsid w:val="005627ED"/>
    <w:rsid w:val="005672A1"/>
    <w:rsid w:val="00660830"/>
    <w:rsid w:val="007421F2"/>
    <w:rsid w:val="008950F2"/>
    <w:rsid w:val="008B4213"/>
    <w:rsid w:val="009412B8"/>
    <w:rsid w:val="00946650"/>
    <w:rsid w:val="009C2A4A"/>
    <w:rsid w:val="00A0622A"/>
    <w:rsid w:val="00A70589"/>
    <w:rsid w:val="00B41B9E"/>
    <w:rsid w:val="00B63C28"/>
    <w:rsid w:val="00B7508A"/>
    <w:rsid w:val="00BD765B"/>
    <w:rsid w:val="00C11C6D"/>
    <w:rsid w:val="00CC50CE"/>
    <w:rsid w:val="00DF4FAD"/>
    <w:rsid w:val="00E16A53"/>
    <w:rsid w:val="00EC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20ADB-7DD8-4970-84FB-48EFCF55F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DF4FA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DF4FA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F4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4FA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F4FAD"/>
    <w:rPr>
      <w:color w:val="0563C1" w:themeColor="hyperlink"/>
      <w:u w:val="single"/>
    </w:rPr>
  </w:style>
  <w:style w:type="paragraph" w:customStyle="1" w:styleId="paragraph">
    <w:name w:val="paragraph"/>
    <w:basedOn w:val="Normln"/>
    <w:rsid w:val="00941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9412B8"/>
  </w:style>
  <w:style w:type="character" w:customStyle="1" w:styleId="eop">
    <w:name w:val="eop"/>
    <w:basedOn w:val="Standardnpsmoodstavce"/>
    <w:rsid w:val="009412B8"/>
  </w:style>
  <w:style w:type="paragraph" w:styleId="Odstavecseseznamem">
    <w:name w:val="List Paragraph"/>
    <w:basedOn w:val="Normln"/>
    <w:uiPriority w:val="34"/>
    <w:qFormat/>
    <w:rsid w:val="00062D62"/>
    <w:pPr>
      <w:spacing w:after="200" w:line="360" w:lineRule="auto"/>
      <w:ind w:left="720"/>
      <w:contextualSpacing/>
      <w:jc w:val="both"/>
    </w:pPr>
    <w:rPr>
      <w:rFonts w:ascii="Calibri" w:hAnsi="Calibri" w:cs="Times New Roman"/>
      <w:kern w:val="2"/>
      <w:sz w:val="24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6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E8A855-88CD-4191-B503-53D9D0B7AD2E}">
  <ds:schemaRefs>
    <ds:schemaRef ds:uri="http://schemas.microsoft.com/office/2006/metadata/properties"/>
    <ds:schemaRef ds:uri="http://schemas.microsoft.com/office/infopath/2007/PartnerControls"/>
    <ds:schemaRef ds:uri="d2c3e6a5-0757-41d4-b297-98871ce02533"/>
  </ds:schemaRefs>
</ds:datastoreItem>
</file>

<file path=customXml/itemProps2.xml><?xml version="1.0" encoding="utf-8"?>
<ds:datastoreItem xmlns:ds="http://schemas.openxmlformats.org/officeDocument/2006/customXml" ds:itemID="{76BC3003-6981-4D05-8DA7-CBED890A4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3e6a5-0757-41d4-b297-98871ce02533"/>
    <ds:schemaRef ds:uri="0f239e58-f359-4c3a-a023-8a1e1f947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46732C-FD40-406A-BF63-91775185E6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375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Najbert</dc:creator>
  <cp:keywords/>
  <dc:description/>
  <cp:lastModifiedBy>Bílková Jitka</cp:lastModifiedBy>
  <cp:revision>4</cp:revision>
  <dcterms:created xsi:type="dcterms:W3CDTF">2025-01-08T23:46:00Z</dcterms:created>
  <dcterms:modified xsi:type="dcterms:W3CDTF">2025-01-10T11:02:00Z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</Properties>
</file>