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4D874" w14:textId="77777777" w:rsidR="006E09A5" w:rsidRDefault="006E09A5"/>
    <w:p w14:paraId="2CD38F50" w14:textId="5CB38C46" w:rsidR="006E09A5" w:rsidRDefault="00961E48">
      <w:r>
        <w:t>Pracovní list</w:t>
      </w:r>
    </w:p>
    <w:p w14:paraId="7F389C08" w14:textId="77777777" w:rsidR="00961E48" w:rsidRDefault="00961E48" w:rsidP="00961E48">
      <w:r>
        <w:t xml:space="preserve">Prohlédněte si obrázek znázorňující dopravní provoz na ulici ve městě. </w:t>
      </w:r>
    </w:p>
    <w:p w14:paraId="39C6DB23" w14:textId="77777777" w:rsidR="00961E48" w:rsidRPr="000242E2" w:rsidRDefault="00961E48" w:rsidP="000242E2">
      <w:pPr>
        <w:spacing w:line="259" w:lineRule="auto"/>
        <w:rPr>
          <w:noProof/>
          <w:color w:val="000000"/>
        </w:rPr>
      </w:pPr>
      <w:r w:rsidRPr="000242E2">
        <w:rPr>
          <w:noProof/>
          <w:color w:val="000000"/>
        </w:rPr>
        <w:t xml:space="preserve">Zaměřte se na účastníky silničního provozu, kteří jedou na kole, koloběžce či odrážedle. Vyhodnoťte, kdo z nich dodržuje pravidla silničního provozu, kdo se nechová správně nebo nemá správné ochranné prostředky.  </w:t>
      </w:r>
    </w:p>
    <w:p w14:paraId="2B3A396B" w14:textId="0D9C4A2D" w:rsidR="006E09A5" w:rsidRDefault="006E09A5">
      <w:pPr>
        <w:rPr>
          <w:noProof/>
          <w:color w:val="000000"/>
        </w:rPr>
      </w:pPr>
      <w:r>
        <w:rPr>
          <w:noProof/>
          <w:color w:val="000000"/>
        </w:rPr>
        <w:drawing>
          <wp:anchor distT="114300" distB="114300" distL="114300" distR="114300" simplePos="0" relativeHeight="251659264" behindDoc="0" locked="0" layoutInCell="1" allowOverlap="1" wp14:anchorId="3FD64789" wp14:editId="6ACFB67E">
            <wp:simplePos x="0" y="0"/>
            <wp:positionH relativeFrom="column">
              <wp:posOffset>-271145</wp:posOffset>
            </wp:positionH>
            <wp:positionV relativeFrom="paragraph">
              <wp:posOffset>432435</wp:posOffset>
            </wp:positionV>
            <wp:extent cx="6477000" cy="4695825"/>
            <wp:effectExtent l="0" t="0" r="0" b="9525"/>
            <wp:wrapSquare wrapText="bothSides" distT="114300" distB="114300" distL="114300" distR="114300"/>
            <wp:docPr id="59" name="image8.png" descr="Obsah obrázku text, snímek obrazovky, auto, Multimediální software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8.png" descr="Obsah obrázku text, snímek obrazovky, auto, Multimediální software&#10;&#10;Popis byl vytvořen automaticky"/>
                    <pic:cNvPicPr preferRelativeResize="0"/>
                  </pic:nvPicPr>
                  <pic:blipFill>
                    <a:blip r:embed="rId5"/>
                    <a:srcRect l="12980" t="12109" r="25783" b="1317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69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F5868" w14:textId="127C43DC" w:rsidR="00A60855" w:rsidRPr="00A60855" w:rsidRDefault="006E09A5" w:rsidP="00A60855">
      <w:pPr>
        <w:spacing w:after="0" w:line="240" w:lineRule="auto"/>
        <w:rPr>
          <w:noProof/>
          <w:color w:val="000000"/>
          <w:sz w:val="20"/>
          <w:szCs w:val="20"/>
        </w:rPr>
      </w:pPr>
      <w:r>
        <w:rPr>
          <w:noProof/>
          <w:color w:val="000000"/>
        </w:rPr>
        <w:t xml:space="preserve">Zdroj: </w:t>
      </w:r>
      <w:r w:rsidR="00A60855" w:rsidRPr="00A60855">
        <w:rPr>
          <w:noProof/>
          <w:color w:val="000000"/>
          <w:sz w:val="20"/>
          <w:szCs w:val="20"/>
        </w:rPr>
        <w:t>Výzkumný projekt TL03000213 „Analýza a podpora rozvoje kompetencí dětí v oblasti bezpečnosti a ochrany zdraví“ (LAGRIS) je spolufinancován Technologickou agenturou České republiky.</w:t>
      </w:r>
    </w:p>
    <w:p w14:paraId="6575E13E" w14:textId="77777777" w:rsidR="006E09A5" w:rsidRDefault="006E09A5">
      <w:pPr>
        <w:rPr>
          <w:noProof/>
          <w:color w:val="000000"/>
        </w:rPr>
      </w:pPr>
    </w:p>
    <w:bookmarkStart w:id="0" w:name="_Hlk186901840"/>
    <w:p w14:paraId="4CF749A3" w14:textId="7F0CCC57" w:rsidR="006E09A5" w:rsidRDefault="003126B7">
      <w:pPr>
        <w:rPr>
          <w:noProof/>
          <w:color w:val="000000"/>
        </w:rPr>
      </w:pPr>
      <w:r>
        <w:rPr>
          <w:noProof/>
          <w:color w:val="000000"/>
        </w:rPr>
        <w:fldChar w:fldCharType="begin"/>
      </w:r>
      <w:r>
        <w:rPr>
          <w:noProof/>
          <w:color w:val="000000"/>
        </w:rPr>
        <w:instrText>HYPERLINK "</w:instrText>
      </w:r>
      <w:r w:rsidRPr="003126B7">
        <w:rPr>
          <w:noProof/>
          <w:color w:val="000000"/>
        </w:rPr>
        <w:instrText>https://lagris.eu/wp-content/uploads/2022/01/Evaluacni-materialy-pro-3.-rocniky-zakladnich-skol.pdf</w:instrText>
      </w:r>
      <w:r>
        <w:rPr>
          <w:noProof/>
          <w:color w:val="000000"/>
        </w:rPr>
        <w:instrText>"</w:instrText>
      </w:r>
      <w:r>
        <w:rPr>
          <w:noProof/>
          <w:color w:val="000000"/>
        </w:rPr>
      </w:r>
      <w:r>
        <w:rPr>
          <w:noProof/>
          <w:color w:val="000000"/>
        </w:rPr>
        <w:fldChar w:fldCharType="separate"/>
      </w:r>
      <w:r w:rsidRPr="00C8079F">
        <w:rPr>
          <w:rStyle w:val="Hypertextovodkaz"/>
          <w:noProof/>
        </w:rPr>
        <w:t>https://lagris.eu/wp-content/uploads/2022/01/Evaluacni-materialy-pro-3.-rocniky-zakladnich-skol.pdf</w:t>
      </w:r>
      <w:r>
        <w:rPr>
          <w:noProof/>
          <w:color w:val="000000"/>
        </w:rPr>
        <w:fldChar w:fldCharType="end"/>
      </w:r>
    </w:p>
    <w:p w14:paraId="233017C8" w14:textId="36DF56C5" w:rsidR="003126B7" w:rsidRDefault="003126B7">
      <w:pPr>
        <w:rPr>
          <w:noProof/>
          <w:color w:val="000000"/>
        </w:rPr>
      </w:pPr>
      <w:hyperlink r:id="rId6" w:history="1">
        <w:r w:rsidRPr="00C8079F">
          <w:rPr>
            <w:rStyle w:val="Hypertextovodkaz"/>
            <w:noProof/>
          </w:rPr>
          <w:t>https://lagris.eu/wp-content/uploads/2024/03/LAGRIS_3_A4_3ZS_cyklista.pdf</w:t>
        </w:r>
      </w:hyperlink>
      <w:r>
        <w:rPr>
          <w:noProof/>
          <w:color w:val="000000"/>
        </w:rPr>
        <w:t xml:space="preserve"> </w:t>
      </w:r>
    </w:p>
    <w:bookmarkEnd w:id="0"/>
    <w:p w14:paraId="6C9E3D23" w14:textId="77777777" w:rsidR="006E09A5" w:rsidRDefault="006E09A5"/>
    <w:sectPr w:rsidR="006E09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901646"/>
    <w:multiLevelType w:val="multilevel"/>
    <w:tmpl w:val="6136C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38F6DF3"/>
    <w:multiLevelType w:val="hybridMultilevel"/>
    <w:tmpl w:val="A70026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E14812"/>
    <w:multiLevelType w:val="multilevel"/>
    <w:tmpl w:val="50F8A4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40609037">
    <w:abstractNumId w:val="2"/>
  </w:num>
  <w:num w:numId="2" w16cid:durableId="1005091952">
    <w:abstractNumId w:val="0"/>
  </w:num>
  <w:num w:numId="3" w16cid:durableId="11885666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9A5"/>
    <w:rsid w:val="000242E2"/>
    <w:rsid w:val="0012288E"/>
    <w:rsid w:val="003126B7"/>
    <w:rsid w:val="006E09A5"/>
    <w:rsid w:val="00850FDD"/>
    <w:rsid w:val="008A23A5"/>
    <w:rsid w:val="00961E48"/>
    <w:rsid w:val="009763B7"/>
    <w:rsid w:val="009B578E"/>
    <w:rsid w:val="00A603E8"/>
    <w:rsid w:val="00A60855"/>
    <w:rsid w:val="00D836C6"/>
    <w:rsid w:val="00E23BB9"/>
    <w:rsid w:val="00E95A82"/>
    <w:rsid w:val="00EA0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AFE9D"/>
  <w15:chartTrackingRefBased/>
  <w15:docId w15:val="{7ADAF191-E3A3-494F-809F-FAEF010A2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E09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E09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E09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E09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E09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E09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E09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E09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E09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09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E09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E09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E09A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E09A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E09A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E09A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E09A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E09A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E09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E09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E09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E09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E09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E09A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E09A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E09A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E09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E09A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E09A5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3126B7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126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agris.eu/wp-content/uploads/2024/03/LAGRIS_3_A4_3ZS_cyklista.pd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126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Marádová</dc:creator>
  <cp:keywords/>
  <dc:description/>
  <cp:lastModifiedBy>Hana Havlínová</cp:lastModifiedBy>
  <cp:revision>6</cp:revision>
  <dcterms:created xsi:type="dcterms:W3CDTF">2025-01-04T14:27:00Z</dcterms:created>
  <dcterms:modified xsi:type="dcterms:W3CDTF">2025-01-08T17:59:00Z</dcterms:modified>
</cp:coreProperties>
</file>