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7EEF" w:rsidRDefault="00837EEF">
      <w:pPr>
        <w:pStyle w:val="Normal0"/>
        <w:pBdr>
          <w:top w:val="nil"/>
          <w:left w:val="nil"/>
          <w:bottom w:val="nil"/>
          <w:right w:val="nil"/>
          <w:between w:val="nil"/>
        </w:pBdr>
        <w:spacing w:before="0" w:line="276" w:lineRule="auto"/>
        <w:ind w:right="0"/>
        <w:jc w:val="left"/>
      </w:pPr>
    </w:p>
    <w:p w14:paraId="00000002" w14:textId="0B3A4A03" w:rsidR="00837EEF" w:rsidRDefault="00FB1842" w:rsidP="1BE8C7CC">
      <w:pPr>
        <w:pStyle w:val="Normal0"/>
        <w:pBdr>
          <w:top w:val="nil"/>
          <w:left w:val="nil"/>
          <w:bottom w:val="nil"/>
          <w:right w:val="nil"/>
          <w:between w:val="nil"/>
        </w:pBdr>
        <w:spacing w:before="360"/>
        <w:ind w:right="0"/>
        <w:rPr>
          <w:color w:val="09296D"/>
          <w:szCs w:val="20"/>
        </w:rPr>
      </w:pPr>
      <w:r w:rsidRPr="1BE8C7CC">
        <w:rPr>
          <w:color w:val="09296D"/>
          <w:szCs w:val="20"/>
        </w:rPr>
        <w:t>Vzdělávací obor:</w:t>
      </w:r>
      <w:r>
        <w:tab/>
      </w:r>
      <w:r>
        <w:tab/>
      </w:r>
      <w:r w:rsidR="00B351F2">
        <w:rPr>
          <w:b/>
          <w:bCs/>
          <w:color w:val="09296D"/>
          <w:szCs w:val="20"/>
        </w:rPr>
        <w:t>Udržitelné prostředí</w:t>
      </w:r>
    </w:p>
    <w:p w14:paraId="00000003" w14:textId="77777777" w:rsidR="00837EEF" w:rsidRDefault="00FB1842" w:rsidP="1BE8C7CC">
      <w:pPr>
        <w:pStyle w:val="Normal0"/>
        <w:pBdr>
          <w:top w:val="nil"/>
          <w:left w:val="nil"/>
          <w:bottom w:val="nil"/>
          <w:right w:val="nil"/>
          <w:between w:val="nil"/>
        </w:pBdr>
        <w:ind w:right="0"/>
        <w:rPr>
          <w:b/>
          <w:bCs/>
          <w:color w:val="09296D"/>
          <w:szCs w:val="20"/>
        </w:rPr>
      </w:pPr>
      <w:r w:rsidRPr="1BE8C7CC">
        <w:rPr>
          <w:color w:val="09296D"/>
          <w:szCs w:val="20"/>
        </w:rPr>
        <w:t xml:space="preserve">Očekávaný výsledek učení: </w:t>
      </w:r>
      <w:r>
        <w:tab/>
      </w:r>
      <w:r w:rsidRPr="1BE8C7CC">
        <w:rPr>
          <w:color w:val="09296D"/>
          <w:szCs w:val="20"/>
        </w:rPr>
        <w:t>PTU-000-</w:t>
      </w:r>
      <w:proofErr w:type="gramStart"/>
      <w:r w:rsidRPr="1BE8C7CC">
        <w:rPr>
          <w:color w:val="09296D"/>
          <w:szCs w:val="20"/>
        </w:rPr>
        <w:t>000-ZV9</w:t>
      </w:r>
      <w:proofErr w:type="gramEnd"/>
      <w:r w:rsidRPr="1BE8C7CC">
        <w:rPr>
          <w:color w:val="09296D"/>
          <w:szCs w:val="20"/>
        </w:rPr>
        <w:t>-002</w:t>
      </w:r>
    </w:p>
    <w:p w14:paraId="00000004" w14:textId="0A61A4E1" w:rsidR="00837EEF" w:rsidRDefault="00FB1842" w:rsidP="00B351F2">
      <w:pPr>
        <w:pStyle w:val="Normal0"/>
        <w:widowControl/>
        <w:spacing w:before="0" w:line="240" w:lineRule="auto"/>
        <w:ind w:left="2880" w:right="0"/>
        <w:jc w:val="left"/>
        <w:rPr>
          <w:b/>
          <w:bCs/>
          <w:color w:val="002060"/>
          <w:szCs w:val="20"/>
        </w:rPr>
      </w:pPr>
      <w:r w:rsidRPr="00B351F2">
        <w:rPr>
          <w:b/>
          <w:bCs/>
          <w:color w:val="002060"/>
          <w:szCs w:val="20"/>
        </w:rPr>
        <w:t>Prozkoumá a vysvětlí provázanost mezi klimatickou změnou, vlastním životním stylem, životem společnosti a ekonomickou činností.</w:t>
      </w:r>
    </w:p>
    <w:p w14:paraId="00000005" w14:textId="77777777" w:rsidR="00837EEF" w:rsidRDefault="00837EEF" w:rsidP="1BE8C7CC">
      <w:pPr>
        <w:pStyle w:val="Normal0"/>
        <w:widowControl/>
        <w:spacing w:before="0" w:line="240" w:lineRule="auto"/>
        <w:ind w:right="0"/>
        <w:jc w:val="left"/>
        <w:rPr>
          <w:b/>
          <w:bCs/>
          <w:szCs w:val="20"/>
        </w:rPr>
      </w:pPr>
    </w:p>
    <w:p w14:paraId="00000006" w14:textId="56361C7F" w:rsidR="00837EEF" w:rsidRDefault="00FB1842" w:rsidP="1BE8C7CC">
      <w:pPr>
        <w:pStyle w:val="Normal0"/>
        <w:widowControl/>
        <w:spacing w:before="0" w:line="240" w:lineRule="auto"/>
        <w:ind w:right="0"/>
        <w:jc w:val="left"/>
        <w:rPr>
          <w:szCs w:val="20"/>
        </w:rPr>
      </w:pPr>
      <w:bookmarkStart w:id="0" w:name="_heading=h.1wpie61zmgu8"/>
      <w:bookmarkEnd w:id="0"/>
      <w:r w:rsidRPr="3C2FE72D">
        <w:rPr>
          <w:szCs w:val="20"/>
        </w:rPr>
        <w:t xml:space="preserve">Popis úrovně </w:t>
      </w:r>
      <w:r w:rsidR="210374AD" w:rsidRPr="3C2FE72D">
        <w:rPr>
          <w:szCs w:val="20"/>
        </w:rPr>
        <w:t>S</w:t>
      </w:r>
      <w:r w:rsidRPr="3C2FE72D">
        <w:rPr>
          <w:szCs w:val="20"/>
        </w:rPr>
        <w:t>plněno</w:t>
      </w:r>
    </w:p>
    <w:p w14:paraId="00000007" w14:textId="77777777" w:rsidR="00837EEF" w:rsidRDefault="00837EEF" w:rsidP="1BE8C7CC">
      <w:pPr>
        <w:pStyle w:val="Normal0"/>
        <w:widowControl/>
        <w:spacing w:before="0" w:line="240" w:lineRule="auto"/>
        <w:ind w:right="0"/>
        <w:jc w:val="left"/>
        <w:rPr>
          <w:szCs w:val="20"/>
        </w:rPr>
      </w:pPr>
    </w:p>
    <w:p w14:paraId="00000008" w14:textId="77777777" w:rsidR="00837EEF" w:rsidRDefault="00FB1842" w:rsidP="1BE8C7CC">
      <w:pPr>
        <w:pStyle w:val="Normal0"/>
        <w:widowControl/>
        <w:spacing w:before="0" w:line="240" w:lineRule="auto"/>
        <w:ind w:right="0"/>
        <w:jc w:val="left"/>
        <w:rPr>
          <w:szCs w:val="20"/>
        </w:rPr>
      </w:pPr>
      <w:r w:rsidRPr="1BE8C7CC">
        <w:rPr>
          <w:szCs w:val="20"/>
        </w:rPr>
        <w:t>• Navrhne badatelský postup k prozkoumání vybraného aspektu klimatické změny, vyhodnotí výsledky svého</w:t>
      </w:r>
    </w:p>
    <w:p w14:paraId="00000009" w14:textId="77777777" w:rsidR="00837EEF" w:rsidRDefault="00FB1842" w:rsidP="1BE8C7CC">
      <w:pPr>
        <w:pStyle w:val="Normal0"/>
        <w:widowControl/>
        <w:spacing w:before="0" w:line="240" w:lineRule="auto"/>
        <w:ind w:right="0"/>
        <w:jc w:val="left"/>
        <w:rPr>
          <w:szCs w:val="20"/>
        </w:rPr>
      </w:pPr>
      <w:r w:rsidRPr="1BE8C7CC">
        <w:rPr>
          <w:szCs w:val="20"/>
        </w:rPr>
        <w:t>badatelského postupu a diskutuje o nich v souvislosti s klimatickou změnou.</w:t>
      </w:r>
    </w:p>
    <w:p w14:paraId="0000000A" w14:textId="77777777" w:rsidR="00837EEF" w:rsidRDefault="00FB1842" w:rsidP="1BE8C7CC">
      <w:pPr>
        <w:pStyle w:val="Normal0"/>
        <w:widowControl/>
        <w:spacing w:before="0" w:line="240" w:lineRule="auto"/>
        <w:ind w:right="0"/>
        <w:jc w:val="left"/>
        <w:rPr>
          <w:szCs w:val="20"/>
        </w:rPr>
      </w:pPr>
      <w:r w:rsidRPr="1BE8C7CC">
        <w:rPr>
          <w:szCs w:val="20"/>
        </w:rPr>
        <w:t>• Reflektuje průběžně postup své práce, ale i vlastní názor na diskutovaná témata, celkové porozumění</w:t>
      </w:r>
    </w:p>
    <w:p w14:paraId="0000000B" w14:textId="77777777" w:rsidR="00837EEF" w:rsidRDefault="00FB1842" w:rsidP="1BE8C7CC">
      <w:pPr>
        <w:pStyle w:val="Normal0"/>
        <w:widowControl/>
        <w:spacing w:before="0" w:line="240" w:lineRule="auto"/>
        <w:ind w:right="0"/>
        <w:jc w:val="left"/>
        <w:rPr>
          <w:szCs w:val="20"/>
        </w:rPr>
      </w:pPr>
      <w:r w:rsidRPr="1BE8C7CC">
        <w:rPr>
          <w:szCs w:val="20"/>
        </w:rPr>
        <w:t>problému.</w:t>
      </w:r>
    </w:p>
    <w:p w14:paraId="0000000C" w14:textId="77777777" w:rsidR="00837EEF" w:rsidRDefault="00FB1842" w:rsidP="1BE8C7CC">
      <w:pPr>
        <w:pStyle w:val="Normal0"/>
        <w:widowControl/>
        <w:spacing w:before="0" w:line="240" w:lineRule="auto"/>
        <w:ind w:right="0"/>
        <w:jc w:val="left"/>
        <w:rPr>
          <w:szCs w:val="20"/>
        </w:rPr>
      </w:pPr>
      <w:r w:rsidRPr="1BE8C7CC">
        <w:rPr>
          <w:szCs w:val="20"/>
        </w:rPr>
        <w:t>• Na konkrétních příkladech mediálních sdělení vyhodnotí objektivitu použité argumentace o klimatické změně.</w:t>
      </w:r>
    </w:p>
    <w:p w14:paraId="1BA8FD68" w14:textId="31A1550D" w:rsidR="181C0B9B" w:rsidRDefault="181C0B9B" w:rsidP="1BE8C7CC">
      <w:pPr>
        <w:pStyle w:val="Normal0"/>
        <w:widowControl/>
        <w:spacing w:before="0" w:line="240" w:lineRule="auto"/>
        <w:ind w:right="0"/>
        <w:jc w:val="left"/>
        <w:rPr>
          <w:szCs w:val="20"/>
        </w:rPr>
      </w:pPr>
    </w:p>
    <w:p w14:paraId="1B188BE3" w14:textId="1B083DF9" w:rsidR="181C0B9B" w:rsidRDefault="181C0B9B" w:rsidP="1BE8C7CC">
      <w:pPr>
        <w:pStyle w:val="Normal0"/>
        <w:widowControl/>
        <w:spacing w:before="0" w:line="240" w:lineRule="auto"/>
        <w:ind w:right="0"/>
        <w:jc w:val="left"/>
        <w:rPr>
          <w:szCs w:val="20"/>
        </w:rPr>
      </w:pPr>
    </w:p>
    <w:p w14:paraId="0000000D" w14:textId="762508C4" w:rsidR="00837EEF" w:rsidRDefault="7B8E18AF" w:rsidP="3C2FE72D">
      <w:pPr>
        <w:pStyle w:val="Normal0"/>
        <w:widowControl/>
        <w:spacing w:before="0" w:line="240" w:lineRule="auto"/>
        <w:ind w:right="0"/>
        <w:jc w:val="center"/>
        <w:rPr>
          <w:b/>
          <w:bCs/>
          <w:szCs w:val="20"/>
        </w:rPr>
      </w:pPr>
      <w:r w:rsidRPr="5F4145F0">
        <w:rPr>
          <w:szCs w:val="20"/>
        </w:rPr>
        <w:t xml:space="preserve"> </w:t>
      </w:r>
      <w:r w:rsidRPr="00B351F2">
        <w:rPr>
          <w:rFonts w:ascii="Georgia" w:eastAsia="Georgia" w:hAnsi="Georgia" w:cs="Georgia"/>
          <w:color w:val="2E74B5" w:themeColor="accent1" w:themeShade="BF"/>
          <w:sz w:val="48"/>
          <w:szCs w:val="48"/>
        </w:rPr>
        <w:t>Klimatičtí badatelé</w:t>
      </w:r>
    </w:p>
    <w:p w14:paraId="4EA3F9DA" w14:textId="41004F9F" w:rsidR="0F836249" w:rsidRDefault="0F836249" w:rsidP="00B351F2">
      <w:pPr>
        <w:pStyle w:val="Normal0"/>
        <w:widowControl/>
        <w:spacing w:before="0" w:line="240" w:lineRule="auto"/>
        <w:ind w:right="0"/>
        <w:jc w:val="center"/>
        <w:rPr>
          <w:szCs w:val="20"/>
        </w:rPr>
      </w:pPr>
      <w:r w:rsidRPr="5F4145F0">
        <w:rPr>
          <w:szCs w:val="20"/>
        </w:rPr>
        <w:t xml:space="preserve">Autor materiálu: Jan </w:t>
      </w:r>
      <w:proofErr w:type="spellStart"/>
      <w:r w:rsidRPr="5F4145F0">
        <w:rPr>
          <w:szCs w:val="20"/>
        </w:rPr>
        <w:t>Činčera</w:t>
      </w:r>
      <w:proofErr w:type="spellEnd"/>
    </w:p>
    <w:p w14:paraId="54F5FD55" w14:textId="01938161" w:rsidR="5F4145F0" w:rsidRDefault="5F4145F0" w:rsidP="5F4145F0">
      <w:pPr>
        <w:pStyle w:val="Normal0"/>
        <w:widowControl/>
        <w:spacing w:before="0" w:line="240" w:lineRule="auto"/>
        <w:ind w:right="0"/>
        <w:jc w:val="center"/>
        <w:rPr>
          <w:rFonts w:ascii="Georgia" w:eastAsia="Georgia" w:hAnsi="Georgia" w:cs="Georgia"/>
          <w:color w:val="2E74B5" w:themeColor="accent1" w:themeShade="BF"/>
          <w:sz w:val="48"/>
          <w:szCs w:val="48"/>
        </w:rPr>
      </w:pPr>
    </w:p>
    <w:p w14:paraId="041FC197" w14:textId="36F38314" w:rsidR="15B5EE2E" w:rsidRPr="00B351F2" w:rsidRDefault="0F836249" w:rsidP="5F4145F0">
      <w:pPr>
        <w:spacing w:before="0"/>
        <w:jc w:val="left"/>
        <w:rPr>
          <w:rFonts w:ascii="Georgia" w:eastAsia="Georgia" w:hAnsi="Georgia" w:cs="Georgia"/>
          <w:b/>
          <w:bCs/>
          <w:color w:val="002060"/>
          <w:sz w:val="24"/>
          <w:szCs w:val="24"/>
        </w:rPr>
      </w:pPr>
      <w:r w:rsidRPr="00B351F2">
        <w:rPr>
          <w:rFonts w:ascii="Georgia" w:eastAsia="Georgia" w:hAnsi="Georgia" w:cs="Georgia"/>
          <w:b/>
          <w:bCs/>
          <w:color w:val="002060"/>
          <w:sz w:val="24"/>
          <w:szCs w:val="24"/>
        </w:rPr>
        <w:t>Anotace</w:t>
      </w:r>
    </w:p>
    <w:p w14:paraId="4B1A17DC" w14:textId="03E45E3E" w:rsidR="65429E27" w:rsidRDefault="65429E27" w:rsidP="1BE8C7CC">
      <w:pPr>
        <w:spacing w:before="0"/>
        <w:jc w:val="left"/>
      </w:pPr>
      <w:r w:rsidRPr="1BE8C7CC">
        <w:t>Ilustrativní úloha rozvíjí schopnosti žáka kriticky přemýšlet o klimatické změně, klást si otázky a pomocí badatelských metod na ně hledat odpovědi. Ve druhé části je kritické myšlení žáků rozvíjeno pomocí analýzy mediálních zpráv o klimatické změně a hledáním „argumentačních faulů“ v textech.</w:t>
      </w:r>
    </w:p>
    <w:p w14:paraId="647C9F1C" w14:textId="45C37784" w:rsidR="47AFC948" w:rsidRDefault="47AFC948" w:rsidP="47AFC948"/>
    <w:p w14:paraId="33392450" w14:textId="65BAAC2C" w:rsidR="00837EEF" w:rsidRDefault="00FB1842" w:rsidP="15B5EE2E">
      <w:pPr>
        <w:pStyle w:val="Nadpis3"/>
        <w:spacing w:line="276" w:lineRule="auto"/>
        <w:ind w:right="-1"/>
        <w:rPr>
          <w:sz w:val="24"/>
          <w:szCs w:val="24"/>
        </w:rPr>
      </w:pPr>
      <w:r w:rsidRPr="15B5EE2E">
        <w:rPr>
          <w:sz w:val="24"/>
          <w:szCs w:val="24"/>
        </w:rPr>
        <w:t>Zadání pro žáky</w:t>
      </w:r>
    </w:p>
    <w:p w14:paraId="594ED540" w14:textId="3024AB74" w:rsidR="00837EEF" w:rsidRDefault="3C8CD486" w:rsidP="15B5EE2E">
      <w:pPr>
        <w:spacing w:line="276" w:lineRule="auto"/>
        <w:ind w:right="-1"/>
        <w:rPr>
          <w:b/>
          <w:bCs/>
        </w:rPr>
      </w:pPr>
      <w:r w:rsidRPr="15B5EE2E">
        <w:rPr>
          <w:b/>
          <w:bCs/>
        </w:rPr>
        <w:t>Část 1: Badatelský projekt</w:t>
      </w:r>
      <w:r w:rsidR="00FB1842">
        <w:br/>
      </w:r>
    </w:p>
    <w:p w14:paraId="487551C4" w14:textId="38ED5AA3" w:rsidR="00837EEF" w:rsidRDefault="6A8DAC82" w:rsidP="15B5EE2E">
      <w:pPr>
        <w:pStyle w:val="Odstavecseseznamem"/>
        <w:numPr>
          <w:ilvl w:val="0"/>
          <w:numId w:val="2"/>
        </w:numPr>
        <w:spacing w:before="0" w:line="276" w:lineRule="auto"/>
        <w:ind w:right="0"/>
        <w:rPr>
          <w:color w:val="000000" w:themeColor="text1"/>
          <w:szCs w:val="20"/>
        </w:rPr>
      </w:pPr>
      <w:r w:rsidRPr="5F4145F0">
        <w:rPr>
          <w:color w:val="000000" w:themeColor="text1"/>
          <w:szCs w:val="20"/>
        </w:rPr>
        <w:t>V této části celku by žáci měli dostat příležitost k vlastnímu bádání (nejlépe v menších týmech). Téma může směřovat jak do přírodovědné, tak do společenskovědní oblasti nebo může kombinovat obě. Téma bádání by mělo odpovídat zájmu žáků. Může být ale vhodné žákům nějaká témata navrhnout, např.:</w:t>
      </w:r>
    </w:p>
    <w:p w14:paraId="0D4E0BB1" w14:textId="04BB0472"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Jak různé povrchy v okolí školy ovlivňují místní mikroklima? (v</w:t>
      </w:r>
      <w:r w:rsidR="411AF4A5" w:rsidRPr="5F4145F0">
        <w:rPr>
          <w:color w:val="000000" w:themeColor="text1"/>
          <w:szCs w:val="20"/>
        </w:rPr>
        <w:t>iz</w:t>
      </w:r>
      <w:r w:rsidRPr="5F4145F0">
        <w:rPr>
          <w:color w:val="000000" w:themeColor="text1"/>
          <w:szCs w:val="20"/>
        </w:rPr>
        <w:t xml:space="preserve"> Mikroklima v okolí školy)</w:t>
      </w:r>
    </w:p>
    <w:p w14:paraId="2628C5DC" w14:textId="7B967787"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Co vědí žáci nižších ročníků o klimatické změně a možnostech adaptačních či </w:t>
      </w:r>
      <w:proofErr w:type="spellStart"/>
      <w:r w:rsidRPr="5F4145F0">
        <w:rPr>
          <w:color w:val="000000" w:themeColor="text1"/>
          <w:szCs w:val="20"/>
        </w:rPr>
        <w:t>mitigačních</w:t>
      </w:r>
      <w:proofErr w:type="spellEnd"/>
      <w:r w:rsidRPr="5F4145F0">
        <w:rPr>
          <w:color w:val="000000" w:themeColor="text1"/>
          <w:szCs w:val="20"/>
        </w:rPr>
        <w:t xml:space="preserve"> opatření</w:t>
      </w:r>
      <w:r w:rsidR="3B965CA9" w:rsidRPr="5F4145F0">
        <w:rPr>
          <w:color w:val="000000" w:themeColor="text1"/>
          <w:szCs w:val="20"/>
        </w:rPr>
        <w:t>ch</w:t>
      </w:r>
      <w:r w:rsidRPr="5F4145F0">
        <w:rPr>
          <w:color w:val="000000" w:themeColor="text1"/>
          <w:szCs w:val="20"/>
        </w:rPr>
        <w:t>?</w:t>
      </w:r>
    </w:p>
    <w:p w14:paraId="43944AD9" w14:textId="15A64C1A"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Co si o proměně klimatu myslí prarodiče žáků? Byly před padesáti lety zimy jiné než dnes? </w:t>
      </w:r>
    </w:p>
    <w:p w14:paraId="314534A8" w14:textId="786B786C" w:rsidR="00837EEF" w:rsidRDefault="3C8CD486" w:rsidP="15B5EE2E">
      <w:pPr>
        <w:pStyle w:val="Odstavecseseznamem"/>
        <w:numPr>
          <w:ilvl w:val="1"/>
          <w:numId w:val="2"/>
        </w:numPr>
        <w:spacing w:before="0" w:line="276" w:lineRule="auto"/>
        <w:ind w:right="0"/>
        <w:rPr>
          <w:color w:val="000000" w:themeColor="text1"/>
          <w:szCs w:val="20"/>
        </w:rPr>
      </w:pPr>
      <w:r w:rsidRPr="15B5EE2E">
        <w:rPr>
          <w:color w:val="000000" w:themeColor="text1"/>
          <w:szCs w:val="20"/>
        </w:rPr>
        <w:t>V jakých částech světa se lidé klimatické změny nejvíce obávají? V jakých nejméně? Čím takové rozdíly mohou být způsobeny?</w:t>
      </w:r>
    </w:p>
    <w:p w14:paraId="073B7415" w14:textId="27C24E40"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Jaká fungující adaptační či </w:t>
      </w:r>
      <w:proofErr w:type="spellStart"/>
      <w:r w:rsidRPr="5F4145F0">
        <w:rPr>
          <w:color w:val="000000" w:themeColor="text1"/>
          <w:szCs w:val="20"/>
        </w:rPr>
        <w:t>mitigační</w:t>
      </w:r>
      <w:proofErr w:type="spellEnd"/>
      <w:r w:rsidRPr="5F4145F0">
        <w:rPr>
          <w:color w:val="000000" w:themeColor="text1"/>
          <w:szCs w:val="20"/>
        </w:rPr>
        <w:t xml:space="preserve"> opatření můžeme najít v naší obci (v</w:t>
      </w:r>
      <w:r w:rsidR="7365E1F8" w:rsidRPr="5F4145F0">
        <w:rPr>
          <w:color w:val="000000" w:themeColor="text1"/>
          <w:szCs w:val="20"/>
        </w:rPr>
        <w:t>iz</w:t>
      </w:r>
      <w:r w:rsidRPr="5F4145F0">
        <w:rPr>
          <w:color w:val="000000" w:themeColor="text1"/>
          <w:szCs w:val="20"/>
        </w:rPr>
        <w:t xml:space="preserve"> </w:t>
      </w:r>
      <w:proofErr w:type="spellStart"/>
      <w:r w:rsidRPr="5F4145F0">
        <w:rPr>
          <w:color w:val="000000" w:themeColor="text1"/>
          <w:szCs w:val="20"/>
        </w:rPr>
        <w:t>Klimamapa</w:t>
      </w:r>
      <w:proofErr w:type="spellEnd"/>
      <w:r w:rsidRPr="5F4145F0">
        <w:rPr>
          <w:color w:val="000000" w:themeColor="text1"/>
          <w:szCs w:val="20"/>
        </w:rPr>
        <w:t>).</w:t>
      </w:r>
    </w:p>
    <w:p w14:paraId="1EDD0202" w14:textId="11789AFB" w:rsidR="00837EEF" w:rsidRDefault="3C8CD486" w:rsidP="15B5EE2E">
      <w:pPr>
        <w:pStyle w:val="Odstavecseseznamem"/>
        <w:numPr>
          <w:ilvl w:val="1"/>
          <w:numId w:val="2"/>
        </w:numPr>
        <w:spacing w:before="0" w:line="276" w:lineRule="auto"/>
        <w:ind w:right="0"/>
        <w:rPr>
          <w:color w:val="000000" w:themeColor="text1"/>
          <w:szCs w:val="20"/>
        </w:rPr>
      </w:pPr>
      <w:r w:rsidRPr="15B5EE2E">
        <w:rPr>
          <w:color w:val="000000" w:themeColor="text1"/>
          <w:szCs w:val="20"/>
        </w:rPr>
        <w:t>Jak velká část spolužáků ve svém soukromém životě (např. při plánování rodinné dovolené, diskusi s rodiči o tom, co by chtěli koupit atd.) řeší dopady na klima a životní prostředí?</w:t>
      </w:r>
    </w:p>
    <w:p w14:paraId="09B5B4D0" w14:textId="7D18981B"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Jak se, ve vztahu k odolnosti proti klimatické změně, za posledních sto let proměnilo okolí školy</w:t>
      </w:r>
      <w:r w:rsidR="1C88CC05" w:rsidRPr="5F4145F0">
        <w:rPr>
          <w:color w:val="000000" w:themeColor="text1"/>
          <w:szCs w:val="20"/>
        </w:rPr>
        <w:t>?</w:t>
      </w:r>
      <w:r w:rsidRPr="5F4145F0">
        <w:rPr>
          <w:color w:val="000000" w:themeColor="text1"/>
          <w:szCs w:val="20"/>
        </w:rPr>
        <w:t xml:space="preserve"> (např. Je tady více zeleně či vodních prvků?)</w:t>
      </w:r>
    </w:p>
    <w:p w14:paraId="75732E98" w14:textId="6440A7B1" w:rsidR="00837EEF" w:rsidRDefault="6A8DAC82" w:rsidP="15B5EE2E">
      <w:pPr>
        <w:pStyle w:val="Odstavecseseznamem"/>
        <w:numPr>
          <w:ilvl w:val="0"/>
          <w:numId w:val="2"/>
        </w:numPr>
        <w:spacing w:before="0" w:line="276" w:lineRule="auto"/>
        <w:ind w:right="0"/>
        <w:rPr>
          <w:color w:val="000000" w:themeColor="text1"/>
          <w:szCs w:val="20"/>
        </w:rPr>
      </w:pPr>
      <w:r w:rsidRPr="5F4145F0">
        <w:rPr>
          <w:color w:val="000000" w:themeColor="text1"/>
          <w:szCs w:val="20"/>
        </w:rPr>
        <w:t>Žáci pracují samostatně nebo v malých týmech. Plán výzkumu mohou zpracovat za pomoci učitele, případně se mohou poradit s AI. Výsledky následně prezentují před ostatními žáky nebo jinou formou (např. na školní web, nástěnku atd.).</w:t>
      </w:r>
    </w:p>
    <w:p w14:paraId="7C291D58" w14:textId="759D544E" w:rsidR="00837EEF" w:rsidRDefault="3C8CD486" w:rsidP="15B5EE2E">
      <w:pPr>
        <w:pStyle w:val="Odstavecseseznamem"/>
        <w:numPr>
          <w:ilvl w:val="0"/>
          <w:numId w:val="2"/>
        </w:numPr>
        <w:spacing w:before="0" w:line="276" w:lineRule="auto"/>
        <w:ind w:right="0"/>
        <w:rPr>
          <w:color w:val="000000" w:themeColor="text1"/>
          <w:szCs w:val="20"/>
        </w:rPr>
      </w:pPr>
      <w:r w:rsidRPr="15B5EE2E">
        <w:rPr>
          <w:color w:val="000000" w:themeColor="text1"/>
          <w:szCs w:val="20"/>
        </w:rPr>
        <w:lastRenderedPageBreak/>
        <w:t>V reflexi žáci společně diskutují o tom, co nového si při svém projektu uvědomili, co je překvapilo, v čem se jejich badatelský postup osvědčil a co by případně příště udělali jinak.</w:t>
      </w:r>
    </w:p>
    <w:p w14:paraId="152ECB89" w14:textId="3D4742F7" w:rsidR="00837EEF" w:rsidRDefault="3C8CD486" w:rsidP="15B5EE2E">
      <w:pPr>
        <w:spacing w:line="276" w:lineRule="auto"/>
        <w:ind w:right="-1"/>
      </w:pPr>
      <w:r w:rsidRPr="15B5EE2E">
        <w:t xml:space="preserve"> </w:t>
      </w:r>
    </w:p>
    <w:p w14:paraId="6CE8B83C" w14:textId="2CECD053" w:rsidR="00837EEF" w:rsidRDefault="3C8CD486" w:rsidP="15B5EE2E">
      <w:pPr>
        <w:spacing w:line="276" w:lineRule="auto"/>
        <w:ind w:right="-1"/>
        <w:rPr>
          <w:b/>
          <w:bCs/>
        </w:rPr>
      </w:pPr>
      <w:r w:rsidRPr="15B5EE2E">
        <w:rPr>
          <w:b/>
          <w:bCs/>
        </w:rPr>
        <w:t>Část 2: Diskutujeme o klimatu</w:t>
      </w:r>
      <w:r w:rsidR="00FB1842">
        <w:br/>
      </w:r>
    </w:p>
    <w:p w14:paraId="1AD9BDD2" w14:textId="29D057C2"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 xml:space="preserve">Vyberte z novin, sociálních sítí či jiných médií aktuální článek, prezentující názory autora na klimatickou změnu a vybraná adaptační či </w:t>
      </w:r>
      <w:proofErr w:type="spellStart"/>
      <w:r w:rsidRPr="15B5EE2E">
        <w:rPr>
          <w:color w:val="000000" w:themeColor="text1"/>
          <w:szCs w:val="20"/>
        </w:rPr>
        <w:t>mitigační</w:t>
      </w:r>
      <w:proofErr w:type="spellEnd"/>
      <w:r w:rsidRPr="15B5EE2E">
        <w:rPr>
          <w:color w:val="000000" w:themeColor="text1"/>
          <w:szCs w:val="20"/>
        </w:rPr>
        <w:t xml:space="preserve"> opatření. Článek dejte přečíst žákům. Požádejte je, aby pracovali ve dvojicích a v textu označili a) čemu nerozumějí, b) kde si nejsou jisti, zda autor správně argumentuje.</w:t>
      </w:r>
    </w:p>
    <w:p w14:paraId="6C58BB4C" w14:textId="59E71491"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Požádejte žáky, aby vlastními slovy shrnuli hlavní myšlenky článku.</w:t>
      </w:r>
    </w:p>
    <w:p w14:paraId="3D983963" w14:textId="0CE04F78" w:rsidR="00837EEF" w:rsidRDefault="6A8DAC82" w:rsidP="15B5EE2E">
      <w:pPr>
        <w:pStyle w:val="Odstavecseseznamem"/>
        <w:numPr>
          <w:ilvl w:val="0"/>
          <w:numId w:val="1"/>
        </w:numPr>
        <w:spacing w:before="0" w:line="276" w:lineRule="auto"/>
        <w:ind w:right="0"/>
        <w:rPr>
          <w:color w:val="000000" w:themeColor="text1"/>
          <w:szCs w:val="20"/>
        </w:rPr>
      </w:pPr>
      <w:r w:rsidRPr="5F4145F0">
        <w:rPr>
          <w:color w:val="000000" w:themeColor="text1"/>
          <w:szCs w:val="20"/>
        </w:rPr>
        <w:t>Nechte žáky seřadit na čáře podle toho, jak moc a) souhlasí</w:t>
      </w:r>
      <w:r w:rsidR="1FE95CBE" w:rsidRPr="5F4145F0">
        <w:rPr>
          <w:color w:val="000000" w:themeColor="text1"/>
          <w:szCs w:val="20"/>
        </w:rPr>
        <w:t>,</w:t>
      </w:r>
      <w:r w:rsidRPr="5F4145F0">
        <w:rPr>
          <w:color w:val="000000" w:themeColor="text1"/>
          <w:szCs w:val="20"/>
        </w:rPr>
        <w:t xml:space="preserve"> či nesouhlasí s autorem článku, b) do jaké míry si myslí, že se autorovy argumenty opírají o vědecké poznání.</w:t>
      </w:r>
    </w:p>
    <w:p w14:paraId="408F347A" w14:textId="033900B5"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Rozdejte žákům příklady nejběžnějších argumentačních faulů (vyberte pro žáky zvládnutelné množství a mezi nimi i takové, které se objevují v článku). Požádejte žáky, aby prozkoumali, zda se v článku některý z nich objevuje.</w:t>
      </w:r>
    </w:p>
    <w:p w14:paraId="00000021" w14:textId="1E74C18B"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 xml:space="preserve">Diskutujte s žáky o příkladech argumentačních faulů ve veřejné diskusi. V případě zájmu je požádejte, aby vyhledali další příklady uplatnění mediálních faulů v médiích. Pro případné procvičování rozpoznávání argumentačních faulů v cizích jazycích můžete použít aplikaci </w:t>
      </w:r>
      <w:proofErr w:type="spellStart"/>
      <w:r w:rsidRPr="15B5EE2E">
        <w:rPr>
          <w:color w:val="000000" w:themeColor="text1"/>
          <w:szCs w:val="20"/>
        </w:rPr>
        <w:t>Cranky</w:t>
      </w:r>
      <w:proofErr w:type="spellEnd"/>
      <w:r w:rsidRPr="15B5EE2E">
        <w:rPr>
          <w:color w:val="000000" w:themeColor="text1"/>
          <w:szCs w:val="20"/>
        </w:rPr>
        <w:t xml:space="preserve"> </w:t>
      </w:r>
      <w:proofErr w:type="spellStart"/>
      <w:r w:rsidRPr="15B5EE2E">
        <w:rPr>
          <w:color w:val="000000" w:themeColor="text1"/>
          <w:szCs w:val="20"/>
        </w:rPr>
        <w:t>Uncle</w:t>
      </w:r>
      <w:proofErr w:type="spellEnd"/>
      <w:r w:rsidRPr="15B5EE2E">
        <w:rPr>
          <w:color w:val="000000" w:themeColor="text1"/>
          <w:szCs w:val="20"/>
        </w:rPr>
        <w:t>.</w:t>
      </w:r>
    </w:p>
    <w:p w14:paraId="00000022" w14:textId="77777777" w:rsidR="00837EEF" w:rsidRDefault="00837EEF">
      <w:pPr>
        <w:pStyle w:val="Normal0"/>
      </w:pPr>
    </w:p>
    <w:p w14:paraId="00000023" w14:textId="77777777" w:rsidR="00837EEF" w:rsidRDefault="00FB1842">
      <w:pPr>
        <w:pStyle w:val="Nadpis3"/>
        <w:spacing w:before="240"/>
        <w:rPr>
          <w:sz w:val="24"/>
          <w:szCs w:val="24"/>
        </w:rPr>
      </w:pPr>
      <w:r>
        <w:rPr>
          <w:sz w:val="24"/>
          <w:szCs w:val="24"/>
        </w:rPr>
        <w:t xml:space="preserve">Vazba na klíčové kompetence </w:t>
      </w:r>
    </w:p>
    <w:tbl>
      <w:tblPr>
        <w:tblStyle w:val="a"/>
        <w:tblW w:w="10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696"/>
        <w:gridCol w:w="2835"/>
        <w:gridCol w:w="5529"/>
      </w:tblGrid>
      <w:tr w:rsidR="00837EEF" w14:paraId="1C5576CE" w14:textId="77777777" w:rsidTr="5F4145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24"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Název KK</w:t>
            </w:r>
          </w:p>
          <w:p w14:paraId="00000025"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Složka KK</w:t>
            </w:r>
          </w:p>
          <w:p w14:paraId="00000026"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Kód OVU</w:t>
            </w:r>
          </w:p>
        </w:tc>
        <w:tc>
          <w:tcPr>
            <w:tcW w:w="2835" w:type="dxa"/>
            <w:vAlign w:val="center"/>
          </w:tcPr>
          <w:p w14:paraId="00000027" w14:textId="77777777" w:rsidR="00837EEF" w:rsidRPr="00B351F2" w:rsidRDefault="619CC2FF" w:rsidP="5F4145F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B351F2">
              <w:rPr>
                <w:bCs/>
                <w:sz w:val="18"/>
              </w:rPr>
              <w:t>Znění OVU</w:t>
            </w:r>
          </w:p>
        </w:tc>
        <w:tc>
          <w:tcPr>
            <w:tcW w:w="5529" w:type="dxa"/>
            <w:vAlign w:val="center"/>
          </w:tcPr>
          <w:p w14:paraId="00000028" w14:textId="77777777" w:rsidR="00837EEF" w:rsidRPr="00B351F2" w:rsidRDefault="619CC2FF" w:rsidP="5F4145F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B351F2">
              <w:rPr>
                <w:bCs/>
                <w:sz w:val="18"/>
              </w:rPr>
              <w:t>Vzdělávací strategie</w:t>
            </w:r>
          </w:p>
        </w:tc>
      </w:tr>
      <w:tr w:rsidR="00837EEF" w14:paraId="3F3F076A"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9"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KK k řešení problémů</w:t>
            </w:r>
          </w:p>
          <w:p w14:paraId="0000002A"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Kritické hodnocení a využití vědeckého poznání</w:t>
            </w:r>
          </w:p>
          <w:p w14:paraId="0000002B"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KRP-VED-</w:t>
            </w:r>
            <w:proofErr w:type="gramStart"/>
            <w:r w:rsidRPr="00B351F2">
              <w:rPr>
                <w:bCs/>
                <w:color w:val="002060"/>
                <w:sz w:val="18"/>
              </w:rPr>
              <w:t>000-ZV9</w:t>
            </w:r>
            <w:proofErr w:type="gramEnd"/>
            <w:r w:rsidRPr="00B351F2">
              <w:rPr>
                <w:bCs/>
                <w:color w:val="002060"/>
                <w:sz w:val="18"/>
              </w:rPr>
              <w:t>-001</w:t>
            </w:r>
          </w:p>
        </w:tc>
        <w:tc>
          <w:tcPr>
            <w:tcW w:w="2835" w:type="dxa"/>
          </w:tcPr>
          <w:p w14:paraId="0000002C"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Analyzuje při rozhodování a řešení problémů objektivní informace a prezentované závěry vědeckého poznání.</w:t>
            </w:r>
          </w:p>
        </w:tc>
        <w:tc>
          <w:tcPr>
            <w:tcW w:w="5529" w:type="dxa"/>
          </w:tcPr>
          <w:p w14:paraId="0000002D"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dávám žákům podněty k rozlišování mezi tím, co je faktické tvrzení, tvrzení hypotetické (hypotéza) a prostý názor, a</w:t>
            </w:r>
          </w:p>
          <w:p w14:paraId="0000002E"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to ve složitějších textech (výklad v učebnici, vědecký popularizační text, novinový text apod.), v mluveném projevu i</w:t>
            </w:r>
          </w:p>
          <w:p w14:paraId="0000002F"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audiovizuálním obsahu (televizní pořad, dokumentární film, film s vědeckou tematikou apod.) s vědeckým obsahem</w:t>
            </w:r>
          </w:p>
          <w:p w14:paraId="00000030"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vybízím žáky k rozpoznání vědeckých konceptů užitých ve složitějších textech (výklad v učebnici, vědecký</w:t>
            </w:r>
          </w:p>
          <w:p w14:paraId="0000003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popularizační text, novinový text apod.), v mluveném projevu i audiovizuálním obsahu (televizní pořad, dokumentární</w:t>
            </w:r>
          </w:p>
          <w:p w14:paraId="0000003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film, film s vědeckou tematikou apod.)</w:t>
            </w:r>
          </w:p>
          <w:p w14:paraId="0000003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rozlišování nabízím žákům pravidelně v hodině, vyhledávám i takové příležitosti, kdy není hranice mezi faktickým</w:t>
            </w:r>
          </w:p>
          <w:p w14:paraId="0000003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tvrzením, hypotézou nebo názorem zcela jasně zřetelná</w:t>
            </w:r>
          </w:p>
          <w:p w14:paraId="0000003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zaměřuji se na to, aby žáci při posuzování relevance získávané vědecké informace systematicky zohledňovali</w:t>
            </w:r>
          </w:p>
          <w:p w14:paraId="00000036"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povahu zdrojů tvrzení s vědeckým obsahem (učebnice, vědecký text, novinový text, dokumentární film, autorské</w:t>
            </w:r>
          </w:p>
          <w:p w14:paraId="0000003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video, sociální sítě apod.)</w:t>
            </w:r>
          </w:p>
        </w:tc>
      </w:tr>
      <w:tr w:rsidR="00837EEF" w14:paraId="5C47DD35"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38"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KK k řešení problémů</w:t>
            </w:r>
          </w:p>
          <w:p w14:paraId="00000039"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Badatelství</w:t>
            </w:r>
          </w:p>
          <w:p w14:paraId="0000003A" w14:textId="77777777" w:rsidR="00837EEF" w:rsidRPr="00B351F2" w:rsidRDefault="619CC2FF" w:rsidP="5F4145F0">
            <w:pPr>
              <w:pStyle w:val="Normal0"/>
              <w:widowControl/>
              <w:spacing w:before="0" w:line="240" w:lineRule="auto"/>
              <w:ind w:right="0"/>
              <w:jc w:val="left"/>
              <w:rPr>
                <w:color w:val="002060"/>
                <w:sz w:val="18"/>
              </w:rPr>
            </w:pPr>
            <w:r w:rsidRPr="00B351F2">
              <w:rPr>
                <w:color w:val="002060"/>
                <w:sz w:val="18"/>
              </w:rPr>
              <w:t>KRP-BAD-</w:t>
            </w:r>
            <w:proofErr w:type="gramStart"/>
            <w:r w:rsidRPr="00B351F2">
              <w:rPr>
                <w:color w:val="002060"/>
                <w:sz w:val="18"/>
              </w:rPr>
              <w:t>000-ZV9</w:t>
            </w:r>
            <w:proofErr w:type="gramEnd"/>
            <w:r w:rsidRPr="00B351F2">
              <w:rPr>
                <w:color w:val="002060"/>
                <w:sz w:val="18"/>
              </w:rPr>
              <w:t>-001</w:t>
            </w:r>
          </w:p>
          <w:p w14:paraId="0000003B"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p w14:paraId="0000003C"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tc>
        <w:tc>
          <w:tcPr>
            <w:tcW w:w="2835" w:type="dxa"/>
          </w:tcPr>
          <w:p w14:paraId="0000003D"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Navrhne plán pro zkoumání a řešení specifického výzkumného problému.</w:t>
            </w:r>
          </w:p>
        </w:tc>
        <w:tc>
          <w:tcPr>
            <w:tcW w:w="5529" w:type="dxa"/>
          </w:tcPr>
          <w:p w14:paraId="0000003E"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poskytuji příklady výzkumných otázek vyžadujících od žáků pozorování, měření a zkoumání</w:t>
            </w:r>
          </w:p>
          <w:p w14:paraId="0000003F" w14:textId="558CA955"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 organizuji diskuse žáků o tom, jak formulovat výzkumné </w:t>
            </w:r>
            <w:proofErr w:type="gramStart"/>
            <w:r w:rsidRPr="00B351F2">
              <w:rPr>
                <w:color w:val="002060"/>
                <w:sz w:val="18"/>
              </w:rPr>
              <w:t>otázky</w:t>
            </w:r>
            <w:proofErr w:type="gramEnd"/>
            <w:r w:rsidRPr="00B351F2">
              <w:rPr>
                <w:color w:val="002060"/>
                <w:sz w:val="18"/>
              </w:rPr>
              <w:t xml:space="preserve"> tak, aby byly jasné a zaměřené na konkrétní aspekty</w:t>
            </w:r>
          </w:p>
          <w:p w14:paraId="00000040"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zkoumaného jevu či problému</w:t>
            </w:r>
          </w:p>
          <w:p w14:paraId="0000004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pomáhám žákům rozpoznat klíčové aspekty výzkumného problému a formulovat otázky a předpokládané odpovědi,</w:t>
            </w:r>
          </w:p>
          <w:p w14:paraId="0000004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které povedou ke smysluplnému bádání</w:t>
            </w:r>
          </w:p>
          <w:p w14:paraId="0000004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nabízím ukázky praktických postupů, které mohou žákům pomoci efektivně řešit výzkumný problém (jako např.</w:t>
            </w:r>
          </w:p>
          <w:p w14:paraId="0000004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brainstorming, </w:t>
            </w:r>
            <w:proofErr w:type="spellStart"/>
            <w:r w:rsidRPr="00B351F2">
              <w:rPr>
                <w:color w:val="002060"/>
                <w:sz w:val="18"/>
              </w:rPr>
              <w:t>mindmapování</w:t>
            </w:r>
            <w:proofErr w:type="spellEnd"/>
            <w:r w:rsidRPr="00B351F2">
              <w:rPr>
                <w:color w:val="002060"/>
                <w:sz w:val="18"/>
              </w:rPr>
              <w:t>, online databáze, kritické čtení, SMART kritéria, případové studie, vedení deníků)</w:t>
            </w:r>
          </w:p>
          <w:p w14:paraId="0000004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lastRenderedPageBreak/>
              <w:t>• zajišťuji, aby měli žáci přístup k potřebným materiálům a zdrojům pro své bádání</w:t>
            </w:r>
          </w:p>
          <w:p w14:paraId="00000046" w14:textId="1F6E2538"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 </w:t>
            </w:r>
            <w:proofErr w:type="spellStart"/>
            <w:r w:rsidRPr="00B351F2">
              <w:rPr>
                <w:color w:val="002060"/>
                <w:sz w:val="18"/>
              </w:rPr>
              <w:t>zdůra</w:t>
            </w:r>
            <w:r w:rsidR="6B73F107" w:rsidRPr="5F4145F0">
              <w:rPr>
                <w:color w:val="002060"/>
                <w:sz w:val="18"/>
              </w:rPr>
              <w:t>z</w:t>
            </w:r>
            <w:r w:rsidRPr="00B351F2">
              <w:rPr>
                <w:color w:val="002060"/>
                <w:sz w:val="18"/>
              </w:rPr>
              <w:t>nuji</w:t>
            </w:r>
            <w:proofErr w:type="spellEnd"/>
            <w:r w:rsidRPr="00B351F2">
              <w:rPr>
                <w:color w:val="002060"/>
                <w:sz w:val="18"/>
              </w:rPr>
              <w:t>, že bádání neprobíhá bez vyhledání relevantních zdrojů</w:t>
            </w:r>
          </w:p>
          <w:p w14:paraId="0000004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pomáhám žákům plánovat jejich bádání v rámci stanovených postupů, aby efektivně používali informace potřebné k</w:t>
            </w:r>
          </w:p>
          <w:p w14:paraId="00000048"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řešení výzkumného problému</w:t>
            </w:r>
          </w:p>
          <w:p w14:paraId="00000049"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provázím žáky v konkrétních badatelských krocích a pomáhám jim vyhodnotit, zda jejich postupy odpovídají na</w:t>
            </w:r>
          </w:p>
          <w:p w14:paraId="0000004A"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výzkumnou otázku</w:t>
            </w:r>
          </w:p>
          <w:p w14:paraId="0000004B"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vybízím žáky, aby odůvodňovali zvolené postupy ve vztahu k formulovaným otázkám</w:t>
            </w:r>
          </w:p>
        </w:tc>
      </w:tr>
      <w:tr w:rsidR="00837EEF" w14:paraId="02345747"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4C"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lastRenderedPageBreak/>
              <w:t>KK k občanství a udržitelnosti</w:t>
            </w:r>
          </w:p>
          <w:p w14:paraId="0000004D"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Zohledňování propojenosti světa</w:t>
            </w:r>
          </w:p>
          <w:p w14:paraId="0000004E" w14:textId="77777777" w:rsidR="00837EEF" w:rsidRPr="00B351F2" w:rsidRDefault="619CC2FF" w:rsidP="5F4145F0">
            <w:pPr>
              <w:pStyle w:val="Normal0"/>
              <w:widowControl/>
              <w:spacing w:before="0" w:line="240" w:lineRule="auto"/>
              <w:ind w:right="0"/>
              <w:jc w:val="left"/>
              <w:rPr>
                <w:color w:val="002060"/>
                <w:sz w:val="19"/>
                <w:szCs w:val="19"/>
              </w:rPr>
            </w:pPr>
            <w:r w:rsidRPr="00B351F2">
              <w:rPr>
                <w:color w:val="002060"/>
                <w:sz w:val="19"/>
                <w:szCs w:val="19"/>
              </w:rPr>
              <w:t>KOB-ZPS-</w:t>
            </w:r>
            <w:proofErr w:type="gramStart"/>
            <w:r w:rsidRPr="00B351F2">
              <w:rPr>
                <w:color w:val="002060"/>
                <w:sz w:val="19"/>
                <w:szCs w:val="19"/>
              </w:rPr>
              <w:t>000-ZV9</w:t>
            </w:r>
            <w:proofErr w:type="gramEnd"/>
            <w:r w:rsidRPr="00B351F2">
              <w:rPr>
                <w:color w:val="002060"/>
                <w:sz w:val="19"/>
                <w:szCs w:val="19"/>
              </w:rPr>
              <w:t>-001</w:t>
            </w:r>
          </w:p>
          <w:p w14:paraId="0000004F"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p w14:paraId="00000050"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tc>
        <w:tc>
          <w:tcPr>
            <w:tcW w:w="2835" w:type="dxa"/>
          </w:tcPr>
          <w:p w14:paraId="0000005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Zohledňuje vzájemnou propojenost jevů, situací a výzev v okolním světě z hledisek sociálních, ekonomických,</w:t>
            </w:r>
          </w:p>
          <w:p w14:paraId="0000005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kulturních, politických a ekologických.</w:t>
            </w:r>
          </w:p>
        </w:tc>
        <w:tc>
          <w:tcPr>
            <w:tcW w:w="5529" w:type="dxa"/>
          </w:tcPr>
          <w:p w14:paraId="0000005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společně s kolegy z jiných oborů zadání, při jejichž řešení/naplnění žák potřebuje kombinovat znalosti a</w:t>
            </w:r>
          </w:p>
          <w:p w14:paraId="0000005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dovednosti z různých oborů</w:t>
            </w:r>
          </w:p>
          <w:p w14:paraId="0000005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situace a zadání vyžadující prozkoumávání a interpretaci různých souvislostí v místním prostředí a mezi</w:t>
            </w:r>
          </w:p>
          <w:p w14:paraId="00000056"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místní, regionální, národní a globální úrovní (využívám postupy místně zakotveného učení a globálního vzdělávání)</w:t>
            </w:r>
          </w:p>
          <w:p w14:paraId="0000005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podněcuji žáky ke kladení a zodpovídání otázek směřujících k hledání příčin a následků různých situací a procesů,</w:t>
            </w:r>
          </w:p>
          <w:p w14:paraId="00000058"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doplňujícími otevřenými otázkami je vedu k hlubšímu promýšlení a prohloubení otázek a odpovědí</w:t>
            </w:r>
          </w:p>
          <w:p w14:paraId="00000059"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prostor a bezpečné prostředí pro diskuse žáků o souvislostech různých jevů, procesů a systémů, o</w:t>
            </w:r>
          </w:p>
          <w:p w14:paraId="0000005A"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významu systémového a celostního přístupu a využívám k jejich vedení osvědčené diskusní techniky</w:t>
            </w:r>
          </w:p>
          <w:p w14:paraId="0000005B"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vedu reflexi o zkušenostech a zážitcích žáků podle osvědčených postupů (reflektivní postupka)</w:t>
            </w:r>
          </w:p>
        </w:tc>
      </w:tr>
    </w:tbl>
    <w:p w14:paraId="0000005C" w14:textId="77777777" w:rsidR="00837EEF" w:rsidRDefault="00FB1842">
      <w:pPr>
        <w:pStyle w:val="Nadpis3"/>
        <w:spacing w:before="240"/>
        <w:rPr>
          <w:sz w:val="24"/>
          <w:szCs w:val="24"/>
        </w:rPr>
      </w:pPr>
      <w:r w:rsidRPr="47AFC948">
        <w:rPr>
          <w:sz w:val="24"/>
          <w:szCs w:val="24"/>
        </w:rPr>
        <w:t>Metodický komentář pro učitele</w:t>
      </w:r>
    </w:p>
    <w:p w14:paraId="34A5DE34" w14:textId="7DD8A4DB" w:rsidR="00837EEF" w:rsidRDefault="61640DBA" w:rsidP="47AFC948">
      <w:pPr>
        <w:pStyle w:val="Nadpis3"/>
        <w:spacing w:before="240" w:line="276" w:lineRule="auto"/>
      </w:pPr>
      <w:r w:rsidRPr="47AFC948">
        <w:rPr>
          <w:rFonts w:ascii="Arial" w:eastAsia="Arial" w:hAnsi="Arial" w:cs="Arial"/>
          <w:b w:val="0"/>
          <w:color w:val="000000" w:themeColor="text1"/>
          <w:sz w:val="20"/>
          <w:szCs w:val="20"/>
        </w:rPr>
        <w:t>Ilustrativní úloha představuje návrhy pro vedení tematického celku, zařaditelného do různých vyučovacích předmětů v průběhu školního roku. Celek předpokládá zapojení různých vyučujících, práci ve školní učebně i okolním prostředí (obci či přírodě). Úloha ukazuje různé možnosti, ze kterých si vyučující, na základě možností školy i zájmu žáků, může vybrat a sestavit vlastní celek. Jednotlivé části je možné kombinovat více způsoby.</w:t>
      </w:r>
    </w:p>
    <w:p w14:paraId="353E0C79" w14:textId="2ABE3974" w:rsidR="00837EEF" w:rsidRDefault="61640DBA" w:rsidP="47AFC948">
      <w:pPr>
        <w:spacing w:line="276" w:lineRule="auto"/>
        <w:ind w:right="-1"/>
      </w:pPr>
      <w:r w:rsidRPr="47AFC948">
        <w:t xml:space="preserve">Při plánování badatelského záměru je důležité podporovat samostatnost žáků, zejména ve volbě samotné výzkumné otázky. Podle zájmu žáků, možností školy a specifik okolí mohou být výzkumné otázky zaměřeny na široké spektrum různých témat, přírodovědných, společenskovědních, humanitních i na jejich průniku. </w:t>
      </w:r>
    </w:p>
    <w:p w14:paraId="0000005F" w14:textId="5F9688BE" w:rsidR="00837EEF" w:rsidRDefault="3905EA66" w:rsidP="47AFC948">
      <w:pPr>
        <w:spacing w:line="276" w:lineRule="auto"/>
        <w:ind w:right="-1"/>
      </w:pPr>
      <w:r w:rsidRPr="5F4145F0">
        <w:t>Část věnovanou analýze argumentačních faulů je důležité přizpůsobit věku a schopnostem žáků. Pro méně zkušené může být vhodnější vybrat jen omezený počet (5</w:t>
      </w:r>
      <w:r w:rsidR="1827CD05" w:rsidRPr="5F4145F0">
        <w:t>–</w:t>
      </w:r>
      <w:r w:rsidRPr="5F4145F0">
        <w:t xml:space="preserve">6) typických argumentačních faulů (např., odvolávání se na experty z nesouvisejících oblastí, opírání se </w:t>
      </w:r>
      <w:r w:rsidR="0BC3D168" w:rsidRPr="5F4145F0">
        <w:t xml:space="preserve">o </w:t>
      </w:r>
      <w:r w:rsidRPr="5F4145F0">
        <w:t>konspirační teorie, unáhlené zobecňování, útok na osobu, odvádění pozornosti atd.) a procvičovat jejich odhalování v textech.</w:t>
      </w:r>
    </w:p>
    <w:p w14:paraId="00000060" w14:textId="77777777" w:rsidR="00837EEF" w:rsidRDefault="00FB1842">
      <w:pPr>
        <w:pStyle w:val="Nadpis3"/>
        <w:spacing w:before="240"/>
        <w:rPr>
          <w:sz w:val="24"/>
          <w:szCs w:val="24"/>
        </w:rPr>
      </w:pPr>
      <w:r>
        <w:rPr>
          <w:sz w:val="24"/>
          <w:szCs w:val="24"/>
        </w:rPr>
        <w:t>Popis ověřování</w:t>
      </w:r>
    </w:p>
    <w:p w14:paraId="00000061" w14:textId="77777777" w:rsidR="00837EEF" w:rsidRDefault="00FB1842">
      <w:pPr>
        <w:pStyle w:val="Normal0"/>
      </w:pPr>
      <w:r>
        <w:t>Při ověřování můžeme sledovat:</w:t>
      </w:r>
    </w:p>
    <w:p w14:paraId="00000062" w14:textId="467099DE" w:rsidR="00837EEF" w:rsidRDefault="619CC2FF" w:rsidP="5F4145F0">
      <w:pPr>
        <w:pStyle w:val="Normal0"/>
        <w:numPr>
          <w:ilvl w:val="0"/>
          <w:numId w:val="3"/>
        </w:numPr>
        <w:pBdr>
          <w:top w:val="nil"/>
          <w:left w:val="nil"/>
          <w:bottom w:val="nil"/>
          <w:right w:val="nil"/>
          <w:between w:val="nil"/>
        </w:pBdr>
        <w:ind w:right="0"/>
      </w:pPr>
      <w:r w:rsidRPr="5F4145F0">
        <w:rPr>
          <w:color w:val="000000" w:themeColor="text1"/>
        </w:rPr>
        <w:t xml:space="preserve">Zda žáci na konkrétních příkladech </w:t>
      </w:r>
      <w:r w:rsidR="15B14E9B" w:rsidRPr="5F4145F0">
        <w:rPr>
          <w:color w:val="000000" w:themeColor="text1"/>
        </w:rPr>
        <w:t>rozliší</w:t>
      </w:r>
      <w:r w:rsidRPr="5F4145F0">
        <w:rPr>
          <w:color w:val="000000" w:themeColor="text1"/>
        </w:rPr>
        <w:t xml:space="preserve"> tvrzení o klimatické změně, které je založen</w:t>
      </w:r>
      <w:r w:rsidR="706DD647" w:rsidRPr="5F4145F0">
        <w:rPr>
          <w:color w:val="000000" w:themeColor="text1"/>
        </w:rPr>
        <w:t>o</w:t>
      </w:r>
      <w:r w:rsidRPr="5F4145F0">
        <w:rPr>
          <w:color w:val="000000" w:themeColor="text1"/>
        </w:rPr>
        <w:t xml:space="preserve"> na vědeckých poznat</w:t>
      </w:r>
      <w:r w:rsidR="1BC34251" w:rsidRPr="5F4145F0">
        <w:rPr>
          <w:color w:val="000000" w:themeColor="text1"/>
        </w:rPr>
        <w:t>cích</w:t>
      </w:r>
      <w:r w:rsidR="79D292AD" w:rsidRPr="5F4145F0">
        <w:rPr>
          <w:color w:val="000000" w:themeColor="text1"/>
        </w:rPr>
        <w:t>,</w:t>
      </w:r>
      <w:r w:rsidRPr="5F4145F0">
        <w:rPr>
          <w:color w:val="000000" w:themeColor="text1"/>
        </w:rPr>
        <w:t xml:space="preserve"> a takové, které je nepodložené či používá argumentační fauly;</w:t>
      </w:r>
    </w:p>
    <w:p w14:paraId="04D6E533" w14:textId="724A5EEA" w:rsidR="0D22E423" w:rsidRDefault="0D22E423" w:rsidP="15B5EE2E">
      <w:pPr>
        <w:pStyle w:val="Normal0"/>
        <w:numPr>
          <w:ilvl w:val="0"/>
          <w:numId w:val="3"/>
        </w:numPr>
        <w:spacing w:before="0"/>
        <w:ind w:right="0"/>
        <w:rPr>
          <w:color w:val="000000" w:themeColor="text1"/>
          <w:szCs w:val="20"/>
        </w:rPr>
      </w:pPr>
      <w:r w:rsidRPr="15B5EE2E">
        <w:rPr>
          <w:color w:val="000000" w:themeColor="text1"/>
          <w:szCs w:val="20"/>
        </w:rPr>
        <w:t>Zda žáci v rámci malých týmů či samostatně realizovali zvolený průzkum, sebrali zvoleným způsobem data a adekvátně prezentovali výsledky svého průzkumu;</w:t>
      </w:r>
    </w:p>
    <w:p w14:paraId="6C7FAD30" w14:textId="51AC0EB6" w:rsidR="0D22E423" w:rsidRDefault="0D22E423" w:rsidP="15B5EE2E">
      <w:pPr>
        <w:pStyle w:val="Odstavecseseznamem"/>
        <w:numPr>
          <w:ilvl w:val="0"/>
          <w:numId w:val="3"/>
        </w:numPr>
        <w:spacing w:before="0" w:line="276" w:lineRule="auto"/>
        <w:ind w:right="0"/>
        <w:rPr>
          <w:color w:val="000000" w:themeColor="text1"/>
          <w:szCs w:val="20"/>
        </w:rPr>
      </w:pPr>
      <w:r w:rsidRPr="15B5EE2E">
        <w:rPr>
          <w:color w:val="000000" w:themeColor="text1"/>
          <w:szCs w:val="20"/>
        </w:rPr>
        <w:t>Jak sami hodnotí svoji práci.</w:t>
      </w:r>
    </w:p>
    <w:p w14:paraId="00000065" w14:textId="77777777" w:rsidR="00837EEF" w:rsidRDefault="00837EEF">
      <w:pPr>
        <w:pStyle w:val="Normal0"/>
      </w:pPr>
    </w:p>
    <w:p w14:paraId="00000066" w14:textId="77777777" w:rsidR="00837EEF" w:rsidRDefault="00FB1842">
      <w:pPr>
        <w:pStyle w:val="Nadpis3"/>
        <w:spacing w:before="240"/>
        <w:rPr>
          <w:sz w:val="24"/>
          <w:szCs w:val="24"/>
        </w:rPr>
      </w:pPr>
      <w:r>
        <w:rPr>
          <w:sz w:val="24"/>
          <w:szCs w:val="24"/>
        </w:rPr>
        <w:lastRenderedPageBreak/>
        <w:t>Ukázka řešení</w:t>
      </w:r>
    </w:p>
    <w:p w14:paraId="00000067" w14:textId="77777777" w:rsidR="00837EEF" w:rsidRDefault="00FB1842">
      <w:pPr>
        <w:pStyle w:val="Normal0"/>
      </w:pPr>
      <w:r>
        <w:t>-</w:t>
      </w:r>
    </w:p>
    <w:p w14:paraId="00000068" w14:textId="77777777" w:rsidR="00837EEF" w:rsidRDefault="00FB1842">
      <w:pPr>
        <w:pStyle w:val="Nadpis3"/>
        <w:spacing w:before="240"/>
        <w:rPr>
          <w:rFonts w:ascii="Arial" w:eastAsia="Arial" w:hAnsi="Arial" w:cs="Arial"/>
          <w:b w:val="0"/>
          <w:color w:val="000000"/>
          <w:sz w:val="20"/>
          <w:szCs w:val="20"/>
        </w:rPr>
      </w:pPr>
      <w:r>
        <w:rPr>
          <w:noProof/>
        </w:rPr>
        <w:drawing>
          <wp:inline distT="0" distB="0" distL="0" distR="0" wp14:anchorId="30D0139F" wp14:editId="07777777">
            <wp:extent cx="6141720" cy="27660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 t="16743" r="820"/>
                    <a:stretch>
                      <a:fillRect/>
                    </a:stretch>
                  </pic:blipFill>
                  <pic:spPr>
                    <a:xfrm>
                      <a:off x="0" y="0"/>
                      <a:ext cx="6141720" cy="2766060"/>
                    </a:xfrm>
                    <a:prstGeom prst="rect">
                      <a:avLst/>
                    </a:prstGeom>
                    <a:ln/>
                  </pic:spPr>
                </pic:pic>
              </a:graphicData>
            </a:graphic>
          </wp:inline>
        </w:drawing>
      </w:r>
    </w:p>
    <w:p w14:paraId="00000069" w14:textId="77777777" w:rsidR="00837EEF" w:rsidRDefault="00FB1842">
      <w:pPr>
        <w:pStyle w:val="Normal0"/>
      </w:pPr>
      <w:r>
        <w:t xml:space="preserve">Ukázka z volně dostupné online aplikace </w:t>
      </w:r>
      <w:proofErr w:type="spellStart"/>
      <w:r>
        <w:t>Cranky</w:t>
      </w:r>
      <w:proofErr w:type="spellEnd"/>
      <w:r>
        <w:t xml:space="preserve"> </w:t>
      </w:r>
      <w:proofErr w:type="spellStart"/>
      <w:r>
        <w:t>Uncle</w:t>
      </w:r>
      <w:proofErr w:type="spellEnd"/>
      <w:r>
        <w:t xml:space="preserve">. </w:t>
      </w:r>
    </w:p>
    <w:p w14:paraId="0000006A" w14:textId="77777777" w:rsidR="00837EEF" w:rsidRDefault="00FB1842">
      <w:pPr>
        <w:pStyle w:val="Nadpis3"/>
        <w:spacing w:before="240"/>
        <w:rPr>
          <w:sz w:val="24"/>
          <w:szCs w:val="24"/>
        </w:rPr>
      </w:pPr>
      <w:r>
        <w:rPr>
          <w:sz w:val="24"/>
          <w:szCs w:val="24"/>
        </w:rPr>
        <w:t>Zdroje</w:t>
      </w:r>
    </w:p>
    <w:p w14:paraId="0000006B" w14:textId="77777777" w:rsidR="00837EEF" w:rsidRDefault="00FB1842">
      <w:pPr>
        <w:pStyle w:val="Normal0"/>
      </w:pPr>
      <w:r>
        <w:t>Připravené lekce z portálu „Učím o klimatu“:</w:t>
      </w:r>
    </w:p>
    <w:p w14:paraId="0000006C" w14:textId="77777777" w:rsidR="00837EEF" w:rsidRDefault="00FB1842">
      <w:pPr>
        <w:pStyle w:val="Normal0"/>
        <w:numPr>
          <w:ilvl w:val="0"/>
          <w:numId w:val="4"/>
        </w:numPr>
        <w:pBdr>
          <w:top w:val="nil"/>
          <w:left w:val="nil"/>
          <w:bottom w:val="nil"/>
          <w:right w:val="nil"/>
          <w:between w:val="nil"/>
        </w:pBdr>
        <w:ind w:right="0"/>
      </w:pPr>
      <w:proofErr w:type="spellStart"/>
      <w:r>
        <w:rPr>
          <w:color w:val="000000"/>
          <w:szCs w:val="20"/>
        </w:rPr>
        <w:t>Cranky</w:t>
      </w:r>
      <w:proofErr w:type="spellEnd"/>
      <w:r>
        <w:rPr>
          <w:color w:val="000000"/>
          <w:szCs w:val="20"/>
        </w:rPr>
        <w:t xml:space="preserve"> </w:t>
      </w:r>
      <w:proofErr w:type="spellStart"/>
      <w:r>
        <w:rPr>
          <w:color w:val="000000"/>
          <w:szCs w:val="20"/>
        </w:rPr>
        <w:t>Uncle</w:t>
      </w:r>
      <w:proofErr w:type="spellEnd"/>
      <w:r>
        <w:rPr>
          <w:color w:val="000000"/>
          <w:szCs w:val="20"/>
        </w:rPr>
        <w:t>, https://crankyuncle.com/</w:t>
      </w:r>
    </w:p>
    <w:p w14:paraId="0000006D"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Hra na skleníkový efekt: </w:t>
      </w:r>
      <w:hyperlink r:id="rId12">
        <w:r>
          <w:rPr>
            <w:color w:val="0000FF"/>
            <w:szCs w:val="20"/>
            <w:u w:val="single"/>
          </w:rPr>
          <w:t>https://ucimoklimatu.cz/vyukove-materialy/hra-sklenikovy-efekt/</w:t>
        </w:r>
      </w:hyperlink>
    </w:p>
    <w:p w14:paraId="0000006E" w14:textId="77777777" w:rsidR="00837EEF" w:rsidRDefault="00FB1842">
      <w:pPr>
        <w:pStyle w:val="Normal0"/>
        <w:numPr>
          <w:ilvl w:val="0"/>
          <w:numId w:val="4"/>
        </w:numPr>
        <w:pBdr>
          <w:top w:val="nil"/>
          <w:left w:val="nil"/>
          <w:bottom w:val="nil"/>
          <w:right w:val="nil"/>
          <w:between w:val="nil"/>
        </w:pBdr>
        <w:spacing w:before="0"/>
        <w:ind w:right="0"/>
      </w:pPr>
      <w:proofErr w:type="spellStart"/>
      <w:r>
        <w:rPr>
          <w:color w:val="000000"/>
          <w:szCs w:val="20"/>
        </w:rPr>
        <w:t>Klimaskeptické</w:t>
      </w:r>
      <w:proofErr w:type="spellEnd"/>
      <w:r>
        <w:rPr>
          <w:color w:val="000000"/>
          <w:szCs w:val="20"/>
        </w:rPr>
        <w:t xml:space="preserve"> argumentační fauly, https://ucimoklimatu.cz/vyukove-materialy/klimaskepticke-argumentacni-fauly/</w:t>
      </w:r>
    </w:p>
    <w:p w14:paraId="0000006F"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Mikroklima v okolí školy: </w:t>
      </w:r>
      <w:hyperlink r:id="rId13">
        <w:r>
          <w:rPr>
            <w:color w:val="0000FF"/>
            <w:szCs w:val="20"/>
            <w:u w:val="single"/>
          </w:rPr>
          <w:t>https://ucimoklimatu.cz/vyukove-materialy/mikroklima-badatelsky/</w:t>
        </w:r>
      </w:hyperlink>
    </w:p>
    <w:p w14:paraId="00000070" w14:textId="77777777" w:rsidR="00837EEF" w:rsidRDefault="00FB1842">
      <w:pPr>
        <w:pStyle w:val="Normal0"/>
        <w:numPr>
          <w:ilvl w:val="0"/>
          <w:numId w:val="4"/>
        </w:numPr>
        <w:pBdr>
          <w:top w:val="nil"/>
          <w:left w:val="nil"/>
          <w:bottom w:val="nil"/>
          <w:right w:val="nil"/>
          <w:between w:val="nil"/>
        </w:pBdr>
        <w:spacing w:before="0"/>
        <w:ind w:right="0"/>
      </w:pPr>
      <w:proofErr w:type="spellStart"/>
      <w:r>
        <w:rPr>
          <w:color w:val="000000"/>
          <w:szCs w:val="20"/>
        </w:rPr>
        <w:t>Mitigace</w:t>
      </w:r>
      <w:proofErr w:type="spellEnd"/>
      <w:r>
        <w:rPr>
          <w:color w:val="000000"/>
          <w:szCs w:val="20"/>
        </w:rPr>
        <w:t xml:space="preserve"> a adaptace ve vašem městě: </w:t>
      </w:r>
      <w:hyperlink r:id="rId14">
        <w:r>
          <w:rPr>
            <w:color w:val="0000FF"/>
            <w:szCs w:val="20"/>
            <w:u w:val="single"/>
          </w:rPr>
          <w:t>https://ucimoklimatu.cz/vyukove-materialy/mitigace-a-adaptace-ve-vasem-meste/</w:t>
        </w:r>
      </w:hyperlink>
    </w:p>
    <w:p w14:paraId="00000071"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Postav si svou krajinu: </w:t>
      </w:r>
      <w:hyperlink r:id="rId15">
        <w:r>
          <w:rPr>
            <w:color w:val="0000FF"/>
            <w:szCs w:val="20"/>
            <w:u w:val="single"/>
          </w:rPr>
          <w:t>https://ucimoklimatu.cz/vyukove-materialy/postav-si-svou-krajinu/</w:t>
        </w:r>
      </w:hyperlink>
      <w:r>
        <w:rPr>
          <w:color w:val="000000"/>
          <w:szCs w:val="20"/>
        </w:rPr>
        <w:t xml:space="preserve"> - adaptační</w:t>
      </w:r>
    </w:p>
    <w:p w14:paraId="00000072"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Vlhké město – zadržování vody v krajině: https://ucimoklimatu.cz/vyukove-materialy/vlhke-mesto-zadrzovani-vody-v-krajine/</w:t>
      </w:r>
    </w:p>
    <w:p w14:paraId="00000073"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Vlhké město – zadržování vody v půdě: </w:t>
      </w:r>
      <w:hyperlink r:id="rId16">
        <w:r>
          <w:rPr>
            <w:color w:val="0000FF"/>
            <w:szCs w:val="20"/>
            <w:u w:val="single"/>
          </w:rPr>
          <w:t>https://ucimoklimatu.cz/vyukove-materialy/zadrzovani-vody-v-pude/</w:t>
        </w:r>
      </w:hyperlink>
    </w:p>
    <w:p w14:paraId="00000074"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Vlhké město: návrhy adaptačních opatření: https://ucimoklimatu.cz/vyukove-materialy/vlhke-mesto-navrhy-adaptacnich-opatreni/</w:t>
      </w:r>
    </w:p>
    <w:p w14:paraId="00000075" w14:textId="77777777" w:rsidR="00837EEF" w:rsidRDefault="00837EEF">
      <w:pPr>
        <w:pStyle w:val="Normal0"/>
        <w:rPr>
          <w:b/>
        </w:rPr>
      </w:pPr>
    </w:p>
    <w:p w14:paraId="00000076" w14:textId="77777777" w:rsidR="00837EEF" w:rsidRDefault="00837EEF">
      <w:pPr>
        <w:pStyle w:val="Normal0"/>
        <w:rPr>
          <w:b/>
        </w:rPr>
      </w:pPr>
    </w:p>
    <w:p w14:paraId="00000077" w14:textId="77777777" w:rsidR="00837EEF" w:rsidRDefault="00837EEF">
      <w:pPr>
        <w:pStyle w:val="Normal0"/>
      </w:pPr>
    </w:p>
    <w:sectPr w:rsidR="00837EEF">
      <w:headerReference w:type="default" r:id="rId17"/>
      <w:footerReference w:type="default" r:id="rId18"/>
      <w:headerReference w:type="first" r:id="rId19"/>
      <w:footerReference w:type="first" r:id="rId20"/>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2C4C6" w14:textId="77777777" w:rsidR="00C45725" w:rsidRDefault="00C45725">
      <w:pPr>
        <w:spacing w:before="0" w:line="240" w:lineRule="auto"/>
      </w:pPr>
      <w:r>
        <w:separator/>
      </w:r>
    </w:p>
  </w:endnote>
  <w:endnote w:type="continuationSeparator" w:id="0">
    <w:p w14:paraId="39E12588" w14:textId="77777777" w:rsidR="00C45725" w:rsidRDefault="00C457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0332B3C-2329-44DB-8212-FB5750B935C1}"/>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2E3BF9BF-E614-4161-B72E-4AB1652C66F9}"/>
    <w:embedBold r:id="rId3" w:fontKey="{8BE98DD1-5D72-46A6-B0F3-540D20738216}"/>
    <w:embedItalic r:id="rId4" w:fontKey="{3DFF963B-ADF3-4D63-92E4-211A61FC6FE5}"/>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ADD3EA13-9839-48EA-B186-5B63BF02703B}"/>
    <w:embedBold r:id="rId6" w:fontKey="{F306C307-7143-4CC2-8CBD-918607510C49}"/>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0DC700EE-B74B-4ACF-8ED1-2B4FF902A54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3D89A351-8EA3-40F9-8704-BB7F26BF28E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1F48604" w:rsidR="00837EEF" w:rsidRDefault="00FB1842">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B351F2">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B351F2">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837EEF" w:rsidRDefault="00837EEF">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837EEF" w14:paraId="5DAB6C7B" w14:textId="77777777">
      <w:trPr>
        <w:trHeight w:val="300"/>
      </w:trPr>
      <w:tc>
        <w:tcPr>
          <w:tcW w:w="3020" w:type="dxa"/>
        </w:tcPr>
        <w:p w14:paraId="00000082"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3"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4"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r>
  </w:tbl>
  <w:p w14:paraId="00000085"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0EDA" w14:textId="77777777" w:rsidR="00C45725" w:rsidRDefault="00C45725">
      <w:pPr>
        <w:spacing w:before="0" w:line="240" w:lineRule="auto"/>
      </w:pPr>
      <w:r>
        <w:separator/>
      </w:r>
    </w:p>
  </w:footnote>
  <w:footnote w:type="continuationSeparator" w:id="0">
    <w:p w14:paraId="3D5D4EB2" w14:textId="77777777" w:rsidR="00C45725" w:rsidRDefault="00C4572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837EEF" w:rsidRDefault="00837EEF">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837EEF" w14:paraId="1B9E97D9" w14:textId="77777777">
      <w:trPr>
        <w:trHeight w:val="300"/>
      </w:trPr>
      <w:tc>
        <w:tcPr>
          <w:tcW w:w="3020" w:type="dxa"/>
        </w:tcPr>
        <w:p w14:paraId="00000079" w14:textId="77777777" w:rsidR="00837EEF" w:rsidRDefault="00FB1842">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6DD7C95E" wp14:editId="07777777">
                    <wp:simplePos x="0" y="0"/>
                    <wp:positionH relativeFrom="column">
                      <wp:posOffset>114300</wp:posOffset>
                    </wp:positionH>
                    <wp:positionV relativeFrom="paragraph">
                      <wp:posOffset>0</wp:posOffset>
                    </wp:positionV>
                    <wp:extent cx="2034539" cy="504190"/>
                    <wp:effectExtent l="0" t="0" r="0" b="0"/>
                    <wp:wrapNone/>
                    <wp:docPr id="2" name="Skupina 2"/>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714237081" name="Skupina 1714237081"/>
                            <wpg:cNvGrpSpPr/>
                            <wpg:grpSpPr>
                              <a:xfrm>
                                <a:off x="4328731" y="3527905"/>
                                <a:ext cx="2034538" cy="504190"/>
                                <a:chOff x="0" y="0"/>
                                <a:chExt cx="2034538" cy="504190"/>
                              </a:xfrm>
                            </wpg:grpSpPr>
                            <wps:wsp>
                              <wps:cNvPr id="1376962876" name="Obdélník 1376962876"/>
                              <wps:cNvSpPr/>
                              <wps:spPr>
                                <a:xfrm>
                                  <a:off x="0" y="0"/>
                                  <a:ext cx="2034525" cy="504175"/>
                                </a:xfrm>
                                <a:prstGeom prst="rect">
                                  <a:avLst/>
                                </a:prstGeom>
                                <a:noFill/>
                                <a:ln>
                                  <a:noFill/>
                                </a:ln>
                              </wps:spPr>
                              <wps:txbx>
                                <w:txbxContent>
                                  <w:p w14:paraId="672A6659"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629667524" name="Obdélník 629667524"/>
                              <wps:cNvSpPr/>
                              <wps:spPr>
                                <a:xfrm>
                                  <a:off x="0" y="0"/>
                                  <a:ext cx="503509" cy="504190"/>
                                </a:xfrm>
                                <a:prstGeom prst="rect">
                                  <a:avLst/>
                                </a:prstGeom>
                                <a:solidFill>
                                  <a:srgbClr val="3566FC"/>
                                </a:solidFill>
                                <a:ln>
                                  <a:noFill/>
                                </a:ln>
                              </wps:spPr>
                              <wps:txbx>
                                <w:txbxContent>
                                  <w:p w14:paraId="0A37501D"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60707485" name="Volný tvar: obrazec 1260707485"/>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267404044" name="Volný tvar: obrazec 267404044"/>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186631731" name="Volný tvar: obrazec 118663173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4A7EF41A" wp14:editId="7777777">
                    <wp:simplePos x="0" y="0"/>
                    <wp:positionH relativeFrom="column">
                      <wp:posOffset>114300</wp:posOffset>
                    </wp:positionH>
                    <wp:positionV relativeFrom="paragraph">
                      <wp:posOffset>0</wp:posOffset>
                    </wp:positionV>
                    <wp:extent cx="2034539" cy="504190"/>
                    <wp:effectExtent l="0" t="0" r="0" b="0"/>
                    <wp:wrapNone/>
                    <wp:docPr id="132714194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7A"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7B" w14:textId="77777777" w:rsidR="00837EEF" w:rsidRDefault="00FB184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7C" w14:textId="77777777" w:rsidR="00837EEF" w:rsidRDefault="00FB1842">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7D"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p w14:paraId="0000007E"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837EEF" w:rsidRDefault="00FB184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75B8E988" wp14:editId="07777777">
              <wp:simplePos x="0" y="0"/>
              <wp:positionH relativeFrom="column">
                <wp:posOffset>114300</wp:posOffset>
              </wp:positionH>
              <wp:positionV relativeFrom="paragraph">
                <wp:posOffset>0</wp:posOffset>
              </wp:positionV>
              <wp:extent cx="2034539" cy="504190"/>
              <wp:effectExtent l="0" t="0" r="0" b="0"/>
              <wp:wrapNone/>
              <wp:docPr id="3" name="Skupina 3"/>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38339922" name="Skupina 1838339922"/>
                      <wpg:cNvGrpSpPr/>
                      <wpg:grpSpPr>
                        <a:xfrm>
                          <a:off x="4328731" y="3527905"/>
                          <a:ext cx="2034538" cy="504190"/>
                          <a:chOff x="0" y="0"/>
                          <a:chExt cx="2034538" cy="504190"/>
                        </a:xfrm>
                      </wpg:grpSpPr>
                      <wps:wsp>
                        <wps:cNvPr id="1830401285" name="Obdélník 1830401285"/>
                        <wps:cNvSpPr/>
                        <wps:spPr>
                          <a:xfrm>
                            <a:off x="0" y="0"/>
                            <a:ext cx="2034525" cy="504175"/>
                          </a:xfrm>
                          <a:prstGeom prst="rect">
                            <a:avLst/>
                          </a:prstGeom>
                          <a:noFill/>
                          <a:ln>
                            <a:noFill/>
                          </a:ln>
                        </wps:spPr>
                        <wps:txbx>
                          <w:txbxContent>
                            <w:p w14:paraId="02EB378F"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32546400" name="Obdélník 132546400"/>
                        <wps:cNvSpPr/>
                        <wps:spPr>
                          <a:xfrm>
                            <a:off x="0" y="0"/>
                            <a:ext cx="503509" cy="504190"/>
                          </a:xfrm>
                          <a:prstGeom prst="rect">
                            <a:avLst/>
                          </a:prstGeom>
                          <a:solidFill>
                            <a:srgbClr val="3566FC"/>
                          </a:solidFill>
                          <a:ln>
                            <a:noFill/>
                          </a:ln>
                        </wps:spPr>
                        <wps:txbx>
                          <w:txbxContent>
                            <w:p w14:paraId="6A05A809"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422294613" name="Volný tvar: obrazec 1422294613"/>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356589172" name="Volný tvar: obrazec 1356589172"/>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646720141" name="Volný tvar: obrazec 64672014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2514B1E6" wp14:editId="7777777">
              <wp:simplePos x="0" y="0"/>
              <wp:positionH relativeFrom="column">
                <wp:posOffset>114300</wp:posOffset>
              </wp:positionH>
              <wp:positionV relativeFrom="paragraph">
                <wp:posOffset>0</wp:posOffset>
              </wp:positionV>
              <wp:extent cx="2034539" cy="504190"/>
              <wp:effectExtent l="0" t="0" r="0" b="0"/>
              <wp:wrapNone/>
              <wp:docPr id="85798704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E3D1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36542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557D4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BED802"/>
    <w:multiLevelType w:val="hybridMultilevel"/>
    <w:tmpl w:val="A9C0B48C"/>
    <w:lvl w:ilvl="0" w:tplc="12ACC5A6">
      <w:start w:val="1"/>
      <w:numFmt w:val="decimal"/>
      <w:lvlText w:val="%1."/>
      <w:lvlJc w:val="left"/>
      <w:pPr>
        <w:ind w:left="720" w:hanging="360"/>
      </w:pPr>
    </w:lvl>
    <w:lvl w:ilvl="1" w:tplc="F08E02B2">
      <w:start w:val="1"/>
      <w:numFmt w:val="lowerLetter"/>
      <w:lvlText w:val="%2."/>
      <w:lvlJc w:val="left"/>
      <w:pPr>
        <w:ind w:left="1440" w:hanging="360"/>
      </w:pPr>
    </w:lvl>
    <w:lvl w:ilvl="2" w:tplc="D2F45ABA">
      <w:start w:val="1"/>
      <w:numFmt w:val="lowerRoman"/>
      <w:lvlText w:val="%3."/>
      <w:lvlJc w:val="right"/>
      <w:pPr>
        <w:ind w:left="2160" w:hanging="180"/>
      </w:pPr>
    </w:lvl>
    <w:lvl w:ilvl="3" w:tplc="E9CE20AA">
      <w:start w:val="1"/>
      <w:numFmt w:val="decimal"/>
      <w:lvlText w:val="%4."/>
      <w:lvlJc w:val="left"/>
      <w:pPr>
        <w:ind w:left="2880" w:hanging="360"/>
      </w:pPr>
    </w:lvl>
    <w:lvl w:ilvl="4" w:tplc="A0AA3DCA">
      <w:start w:val="1"/>
      <w:numFmt w:val="lowerLetter"/>
      <w:lvlText w:val="%5."/>
      <w:lvlJc w:val="left"/>
      <w:pPr>
        <w:ind w:left="3600" w:hanging="360"/>
      </w:pPr>
    </w:lvl>
    <w:lvl w:ilvl="5" w:tplc="C4BAAC0C">
      <w:start w:val="1"/>
      <w:numFmt w:val="lowerRoman"/>
      <w:lvlText w:val="%6."/>
      <w:lvlJc w:val="right"/>
      <w:pPr>
        <w:ind w:left="4320" w:hanging="180"/>
      </w:pPr>
    </w:lvl>
    <w:lvl w:ilvl="6" w:tplc="DBD4F5DA">
      <w:start w:val="1"/>
      <w:numFmt w:val="decimal"/>
      <w:lvlText w:val="%7."/>
      <w:lvlJc w:val="left"/>
      <w:pPr>
        <w:ind w:left="5040" w:hanging="360"/>
      </w:pPr>
    </w:lvl>
    <w:lvl w:ilvl="7" w:tplc="5AAE3904">
      <w:start w:val="1"/>
      <w:numFmt w:val="lowerLetter"/>
      <w:lvlText w:val="%8."/>
      <w:lvlJc w:val="left"/>
      <w:pPr>
        <w:ind w:left="5760" w:hanging="360"/>
      </w:pPr>
    </w:lvl>
    <w:lvl w:ilvl="8" w:tplc="C6C62D06">
      <w:start w:val="1"/>
      <w:numFmt w:val="lowerRoman"/>
      <w:lvlText w:val="%9."/>
      <w:lvlJc w:val="right"/>
      <w:pPr>
        <w:ind w:left="6480" w:hanging="180"/>
      </w:pPr>
    </w:lvl>
  </w:abstractNum>
  <w:abstractNum w:abstractNumId="4" w15:restartNumberingAfterBreak="0">
    <w:nsid w:val="7254EAB6"/>
    <w:multiLevelType w:val="hybridMultilevel"/>
    <w:tmpl w:val="4F942F3A"/>
    <w:lvl w:ilvl="0" w:tplc="479ED258">
      <w:start w:val="1"/>
      <w:numFmt w:val="decimal"/>
      <w:lvlText w:val="%1."/>
      <w:lvlJc w:val="left"/>
      <w:pPr>
        <w:ind w:left="720" w:hanging="360"/>
      </w:pPr>
    </w:lvl>
    <w:lvl w:ilvl="1" w:tplc="F4561A38">
      <w:start w:val="1"/>
      <w:numFmt w:val="lowerLetter"/>
      <w:lvlText w:val="%2."/>
      <w:lvlJc w:val="left"/>
      <w:pPr>
        <w:ind w:left="1440" w:hanging="360"/>
      </w:pPr>
    </w:lvl>
    <w:lvl w:ilvl="2" w:tplc="2B3E6F40">
      <w:start w:val="1"/>
      <w:numFmt w:val="lowerRoman"/>
      <w:lvlText w:val="%3."/>
      <w:lvlJc w:val="right"/>
      <w:pPr>
        <w:ind w:left="2160" w:hanging="180"/>
      </w:pPr>
    </w:lvl>
    <w:lvl w:ilvl="3" w:tplc="7C4278A0">
      <w:start w:val="1"/>
      <w:numFmt w:val="decimal"/>
      <w:lvlText w:val="%4."/>
      <w:lvlJc w:val="left"/>
      <w:pPr>
        <w:ind w:left="2880" w:hanging="360"/>
      </w:pPr>
    </w:lvl>
    <w:lvl w:ilvl="4" w:tplc="20385882">
      <w:start w:val="1"/>
      <w:numFmt w:val="lowerLetter"/>
      <w:lvlText w:val="%5."/>
      <w:lvlJc w:val="left"/>
      <w:pPr>
        <w:ind w:left="3600" w:hanging="360"/>
      </w:pPr>
    </w:lvl>
    <w:lvl w:ilvl="5" w:tplc="E6CCA102">
      <w:start w:val="1"/>
      <w:numFmt w:val="lowerRoman"/>
      <w:lvlText w:val="%6."/>
      <w:lvlJc w:val="right"/>
      <w:pPr>
        <w:ind w:left="4320" w:hanging="180"/>
      </w:pPr>
    </w:lvl>
    <w:lvl w:ilvl="6" w:tplc="637C00DC">
      <w:start w:val="1"/>
      <w:numFmt w:val="decimal"/>
      <w:lvlText w:val="%7."/>
      <w:lvlJc w:val="left"/>
      <w:pPr>
        <w:ind w:left="5040" w:hanging="360"/>
      </w:pPr>
    </w:lvl>
    <w:lvl w:ilvl="7" w:tplc="4D287848">
      <w:start w:val="1"/>
      <w:numFmt w:val="lowerLetter"/>
      <w:lvlText w:val="%8."/>
      <w:lvlJc w:val="left"/>
      <w:pPr>
        <w:ind w:left="5760" w:hanging="360"/>
      </w:pPr>
    </w:lvl>
    <w:lvl w:ilvl="8" w:tplc="C5B07D62">
      <w:start w:val="1"/>
      <w:numFmt w:val="lowerRoman"/>
      <w:lvlText w:val="%9."/>
      <w:lvlJc w:val="right"/>
      <w:pPr>
        <w:ind w:left="6480" w:hanging="180"/>
      </w:pPr>
    </w:lvl>
  </w:abstractNum>
  <w:abstractNum w:abstractNumId="5" w15:restartNumberingAfterBreak="0">
    <w:nsid w:val="7C7E31F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1126360">
    <w:abstractNumId w:val="3"/>
  </w:num>
  <w:num w:numId="2" w16cid:durableId="437917198">
    <w:abstractNumId w:val="4"/>
  </w:num>
  <w:num w:numId="3" w16cid:durableId="1242328056">
    <w:abstractNumId w:val="2"/>
  </w:num>
  <w:num w:numId="4" w16cid:durableId="570887334">
    <w:abstractNumId w:val="1"/>
  </w:num>
  <w:num w:numId="5" w16cid:durableId="576944688">
    <w:abstractNumId w:val="0"/>
  </w:num>
  <w:num w:numId="6" w16cid:durableId="561138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EEF"/>
    <w:rsid w:val="000A2826"/>
    <w:rsid w:val="005550B3"/>
    <w:rsid w:val="006804B3"/>
    <w:rsid w:val="008104E7"/>
    <w:rsid w:val="00837EEF"/>
    <w:rsid w:val="00A41FB0"/>
    <w:rsid w:val="00B351F2"/>
    <w:rsid w:val="00BB57FB"/>
    <w:rsid w:val="00C45725"/>
    <w:rsid w:val="00FB1842"/>
    <w:rsid w:val="0AA8C177"/>
    <w:rsid w:val="0BC3D168"/>
    <w:rsid w:val="0C7BB22D"/>
    <w:rsid w:val="0C855607"/>
    <w:rsid w:val="0D0B753D"/>
    <w:rsid w:val="0D22E423"/>
    <w:rsid w:val="0D6DA9A1"/>
    <w:rsid w:val="0F836249"/>
    <w:rsid w:val="15B14E9B"/>
    <w:rsid w:val="15B5EE2E"/>
    <w:rsid w:val="181C0B9B"/>
    <w:rsid w:val="1827CD05"/>
    <w:rsid w:val="1904B60D"/>
    <w:rsid w:val="1BC34251"/>
    <w:rsid w:val="1BE8C7CC"/>
    <w:rsid w:val="1C88CC05"/>
    <w:rsid w:val="1CC152F6"/>
    <w:rsid w:val="1CD99683"/>
    <w:rsid w:val="1CDFC0AB"/>
    <w:rsid w:val="1FD9A50B"/>
    <w:rsid w:val="1FE95CBE"/>
    <w:rsid w:val="210374AD"/>
    <w:rsid w:val="255A2851"/>
    <w:rsid w:val="2C95BA77"/>
    <w:rsid w:val="2D3A85E6"/>
    <w:rsid w:val="31C2FF2C"/>
    <w:rsid w:val="33E770A6"/>
    <w:rsid w:val="3573AA57"/>
    <w:rsid w:val="3905EA66"/>
    <w:rsid w:val="3B965CA9"/>
    <w:rsid w:val="3C2FE72D"/>
    <w:rsid w:val="3C8CD486"/>
    <w:rsid w:val="411AF4A5"/>
    <w:rsid w:val="43DB4130"/>
    <w:rsid w:val="456AA348"/>
    <w:rsid w:val="47AFC948"/>
    <w:rsid w:val="47EBE714"/>
    <w:rsid w:val="49D5C548"/>
    <w:rsid w:val="4AAF16B1"/>
    <w:rsid w:val="4F1A156A"/>
    <w:rsid w:val="51F74EF0"/>
    <w:rsid w:val="525EF2DC"/>
    <w:rsid w:val="5377E1EC"/>
    <w:rsid w:val="5916549C"/>
    <w:rsid w:val="5F4145F0"/>
    <w:rsid w:val="61640DBA"/>
    <w:rsid w:val="619CC2FF"/>
    <w:rsid w:val="65429E27"/>
    <w:rsid w:val="65B1A33E"/>
    <w:rsid w:val="6924734B"/>
    <w:rsid w:val="6A8DAC82"/>
    <w:rsid w:val="6AD56705"/>
    <w:rsid w:val="6B73F107"/>
    <w:rsid w:val="6C617171"/>
    <w:rsid w:val="706DD647"/>
    <w:rsid w:val="7365E1F8"/>
    <w:rsid w:val="73D60DB3"/>
    <w:rsid w:val="74F5E47D"/>
    <w:rsid w:val="750F7E55"/>
    <w:rsid w:val="75FD63BC"/>
    <w:rsid w:val="79D292AD"/>
    <w:rsid w:val="7B8E18A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F403"/>
  <w15:docId w15:val="{3749DF68-0973-46BB-A3D9-634761DE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cimoklimatu.cz/vyukove-materialy/mikroklima-badatelsk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cimoklimatu.cz/vyukove-materialy/hra-sklenikovy-efek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cimoklimatu.cz/vyukove-materialy/zadrzovani-vody-v-pu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cimoklimatu.cz/vyukove-materialy/postav-si-svou-krajin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imoklimatu.cz/vyukove-materialy/mitigace-a-adaptace-ve-vasem-mest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2652db7fad4dcd6e666e67ec5d2b22e">
  <xsd:schema xmlns:xsd="http://www.w3.org/2001/XMLSchema" xmlns:xs="http://www.w3.org/2001/XMLSchema" xmlns:p="http://schemas.microsoft.com/office/2006/metadata/properties" xmlns:ns2="bc6afe3e-7015-44d6-878d-5ba4d7b742d3" targetNamespace="http://schemas.microsoft.com/office/2006/metadata/properties" ma:root="true" ma:fieldsID="0196cc0b61edad00ea5351d7a2f24e06"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DQidQG4S4zGjctyRd27Ma33lGg==">CgMxLjAyDmguMXdwaWU2MXptZ3U4OABqIwoUc3VnZ2VzdC5mZTg5Zm1jeHhmczMSC0pha3ViIEhvbGVjciExamZMZW5McUVacFZabnJ5M2MzU2dhZUlBM1BWekJyVTM=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EBAF2E-39D5-4B48-9737-2A50E34F1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5C5300-A5CD-4D11-A7B5-8A884F27BA52}">
  <ds:schemaRefs>
    <ds:schemaRef ds:uri="http://schemas.microsoft.com/office/2006/metadata/properties"/>
    <ds:schemaRef ds:uri="http://schemas.microsoft.com/office/infopath/2007/PartnerControls"/>
    <ds:schemaRef ds:uri="bc6afe3e-7015-44d6-878d-5ba4d7b742d3"/>
  </ds:schemaRefs>
</ds:datastoreItem>
</file>

<file path=customXml/itemProps4.xml><?xml version="1.0" encoding="utf-8"?>
<ds:datastoreItem xmlns:ds="http://schemas.openxmlformats.org/officeDocument/2006/customXml" ds:itemID="{08330895-6214-4C38-9CED-37F3BCF3DE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1379</Words>
  <Characters>8964</Characters>
  <Application>Microsoft Office Word</Application>
  <DocSecurity>0</DocSecurity>
  <Lines>358</Lines>
  <Paragraphs>143</Paragraphs>
  <ScaleCrop>false</ScaleCrop>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14</cp:revision>
  <dcterms:created xsi:type="dcterms:W3CDTF">2025-05-18T21:44:00Z</dcterms:created>
  <dcterms:modified xsi:type="dcterms:W3CDTF">2026-02-03T08:18:00Z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