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473BA" w:rsidRDefault="001A6110">
      <w:pPr>
        <w:pStyle w:val="Nzev"/>
      </w:pPr>
      <w:r>
        <w:t>vybírá pro své potřeby hardware, software a způsob připojení digitálních zařízení do sítě na základě porozumění jejich vlastnostem</w:t>
      </w:r>
    </w:p>
    <w:p w:rsidR="00E473BA" w:rsidRDefault="001A6110">
      <w:pPr>
        <w:pStyle w:val="Podnadpis"/>
      </w:pPr>
      <w:bookmarkStart w:id="0" w:name="_heading=h.p1jhomtz9udj" w:colFirst="0" w:colLast="0"/>
      <w:bookmarkEnd w:id="0"/>
      <w:r>
        <w:rPr>
          <w:b/>
          <w:sz w:val="24"/>
          <w:szCs w:val="24"/>
        </w:rPr>
        <w:t>INF-INF-004-ZV9-011</w:t>
      </w:r>
    </w:p>
    <w:p w:rsidR="00E473BA" w:rsidRDefault="001A6110">
      <w:r>
        <w:t>Úloha:</w:t>
      </w:r>
    </w:p>
    <w:p w:rsidR="00E473BA" w:rsidRDefault="001A6110">
      <w:pPr>
        <w:pStyle w:val="Nadpis2"/>
      </w:pPr>
      <w:r>
        <w:t>Počítač, místní (lokální) síť a internet</w:t>
      </w:r>
      <w:bookmarkStart w:id="1" w:name="_GoBack"/>
      <w:bookmarkEnd w:id="1"/>
    </w:p>
    <w:p w:rsidR="00E473BA" w:rsidRDefault="001A6110">
      <w:pPr>
        <w:pStyle w:val="Nadpis1"/>
      </w:pPr>
      <w:r>
        <w:t>Indikátory výkonu žáka na optimální úrovni</w:t>
      </w:r>
    </w:p>
    <w:p w:rsidR="00E473BA" w:rsidRDefault="001A6110">
      <w:r>
        <w:t>Žák na základě pochopení fungování počítače, místní sítě a propojení do sítě Internet dokáže identifikovat možné závady.</w:t>
      </w:r>
    </w:p>
    <w:p w:rsidR="00E473BA" w:rsidRDefault="001A6110">
      <w:pPr>
        <w:pStyle w:val="Nadpis1"/>
      </w:pPr>
      <w:r>
        <w:t>Zadání úlohy</w:t>
      </w:r>
    </w:p>
    <w:p w:rsidR="00E473BA" w:rsidRDefault="001A6110">
      <w:pPr>
        <w:pStyle w:val="Nadpis4"/>
        <w:numPr>
          <w:ilvl w:val="0"/>
          <w:numId w:val="4"/>
        </w:numPr>
        <w:rPr>
          <w:b w:val="0"/>
        </w:rPr>
      </w:pPr>
      <w:r>
        <w:rPr>
          <w:b w:val="0"/>
        </w:rPr>
        <w:t>Nakreslete schéma základních dílů počítače, propojení do místní sítě (kabelové i bezdrátové) a schéma internetu včetně naš</w:t>
      </w:r>
      <w:r>
        <w:rPr>
          <w:b w:val="0"/>
        </w:rPr>
        <w:t>eho připojení k němu.</w:t>
      </w:r>
    </w:p>
    <w:p w:rsidR="00E473BA" w:rsidRDefault="001A6110">
      <w:pPr>
        <w:pStyle w:val="Nadpis4"/>
        <w:numPr>
          <w:ilvl w:val="0"/>
          <w:numId w:val="4"/>
        </w:numPr>
        <w:rPr>
          <w:b w:val="0"/>
        </w:rPr>
      </w:pPr>
      <w:r>
        <w:rPr>
          <w:b w:val="0"/>
        </w:rPr>
        <w:t>Díky porozumění fungování dílů počítače, sítě a internetu rozmyslete, které zařízení nejspíše nefunguje. Doplňte označení (písmena) otázek k příslušným dílům.</w:t>
      </w:r>
    </w:p>
    <w:p w:rsidR="00E473BA" w:rsidRDefault="001A611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80"/>
        <w:rPr>
          <w:color w:val="31479E"/>
        </w:rPr>
      </w:pPr>
      <w:r>
        <w:rPr>
          <w:color w:val="31479E"/>
        </w:rPr>
        <w:t>U stolního počítače nefungují žádné síťové služby, ukládat data na místní d</w:t>
      </w:r>
      <w:r>
        <w:rPr>
          <w:color w:val="31479E"/>
        </w:rPr>
        <w:t>isk možné je.</w:t>
      </w:r>
    </w:p>
    <w:p w:rsidR="00E473BA" w:rsidRDefault="001A611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31479E"/>
        </w:rPr>
      </w:pPr>
      <w:r>
        <w:rPr>
          <w:color w:val="31479E"/>
        </w:rPr>
        <w:t xml:space="preserve">Nefunguje pouze jeden web nebo jedna </w:t>
      </w:r>
      <w:proofErr w:type="spellStart"/>
      <w:r>
        <w:rPr>
          <w:color w:val="31479E"/>
        </w:rPr>
        <w:t>cloudová</w:t>
      </w:r>
      <w:proofErr w:type="spellEnd"/>
      <w:r>
        <w:rPr>
          <w:color w:val="31479E"/>
        </w:rPr>
        <w:t xml:space="preserve"> služba.</w:t>
      </w:r>
    </w:p>
    <w:p w:rsidR="00E473BA" w:rsidRDefault="001A611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31479E"/>
        </w:rPr>
      </w:pPr>
      <w:r>
        <w:rPr>
          <w:color w:val="31479E"/>
        </w:rPr>
        <w:t xml:space="preserve">Ze všech počítačů jsou dostupné weby a </w:t>
      </w:r>
      <w:proofErr w:type="spellStart"/>
      <w:r>
        <w:rPr>
          <w:color w:val="31479E"/>
        </w:rPr>
        <w:t>cloudové</w:t>
      </w:r>
      <w:proofErr w:type="spellEnd"/>
      <w:r>
        <w:rPr>
          <w:color w:val="31479E"/>
        </w:rPr>
        <w:t xml:space="preserve"> služby, ne však školní síťové disky.</w:t>
      </w:r>
    </w:p>
    <w:p w:rsidR="00E473BA" w:rsidRDefault="001A611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31479E"/>
        </w:rPr>
      </w:pPr>
      <w:r>
        <w:rPr>
          <w:color w:val="31479E"/>
        </w:rPr>
        <w:t xml:space="preserve">Z notebooků (a mobilů) se nedá ukládat na školní server a nefungují weby ani </w:t>
      </w:r>
      <w:proofErr w:type="spellStart"/>
      <w:r>
        <w:rPr>
          <w:color w:val="31479E"/>
        </w:rPr>
        <w:t>cloud</w:t>
      </w:r>
      <w:proofErr w:type="spellEnd"/>
      <w:r>
        <w:rPr>
          <w:color w:val="31479E"/>
        </w:rPr>
        <w:t xml:space="preserve">. </w:t>
      </w:r>
    </w:p>
    <w:p w:rsidR="00E473BA" w:rsidRDefault="001A611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31479E"/>
        </w:rPr>
      </w:pPr>
      <w:r>
        <w:rPr>
          <w:color w:val="31479E"/>
        </w:rPr>
        <w:t>Ze všech typů počí</w:t>
      </w:r>
      <w:r>
        <w:rPr>
          <w:color w:val="31479E"/>
        </w:rPr>
        <w:t xml:space="preserve">tačů se dají ukládat data na školní server, nefungují weby ani </w:t>
      </w:r>
      <w:proofErr w:type="spellStart"/>
      <w:r>
        <w:rPr>
          <w:color w:val="31479E"/>
        </w:rPr>
        <w:t>cloud</w:t>
      </w:r>
      <w:proofErr w:type="spellEnd"/>
      <w:r>
        <w:rPr>
          <w:color w:val="31479E"/>
        </w:rPr>
        <w:t>.</w:t>
      </w:r>
    </w:p>
    <w:p w:rsidR="00E473BA" w:rsidRDefault="001A611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31479E"/>
        </w:rPr>
      </w:pPr>
      <w:r>
        <w:rPr>
          <w:color w:val="31479E"/>
        </w:rPr>
        <w:t>Počítač a monitor fungují (hučí, svítí), operační systém nestartuje.</w:t>
      </w:r>
    </w:p>
    <w:p w:rsidR="00E473BA" w:rsidRDefault="001A6110">
      <w:pPr>
        <w:pStyle w:val="Nadpis1"/>
      </w:pPr>
      <w:r>
        <w:t>Ukázka řešení</w:t>
      </w:r>
    </w:p>
    <w:p w:rsidR="00E473BA" w:rsidRDefault="001A6110">
      <w:pPr>
        <w:pStyle w:val="Nadpis4"/>
        <w:numPr>
          <w:ilvl w:val="0"/>
          <w:numId w:val="1"/>
        </w:numPr>
        <w:rPr>
          <w:b w:val="0"/>
        </w:rPr>
      </w:pPr>
      <w:r>
        <w:rPr>
          <w:b w:val="0"/>
        </w:rPr>
        <w:t xml:space="preserve">Možné schéma základních dílů počítačů, sítě a internetu: </w:t>
      </w:r>
    </w:p>
    <w:p w:rsidR="00E473BA" w:rsidRDefault="001A6110">
      <w:r>
        <w:rPr>
          <w:noProof/>
        </w:rPr>
        <w:drawing>
          <wp:inline distT="0" distB="0" distL="0" distR="0">
            <wp:extent cx="6297181" cy="2895606"/>
            <wp:effectExtent l="0" t="0" r="0" b="0"/>
            <wp:docPr id="2028093496" name="image1.png" descr="Obsah obrázku text, rukopis, diagram, Plá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text, rukopis, diagram, Plán&#10;&#10;Popis byl vytvořen automaticky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181" cy="2895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73BA" w:rsidRDefault="001A6110">
      <w:pPr>
        <w:pStyle w:val="Nadpis4"/>
        <w:numPr>
          <w:ilvl w:val="0"/>
          <w:numId w:val="1"/>
        </w:numPr>
      </w:pPr>
      <w:r>
        <w:rPr>
          <w:b w:val="0"/>
        </w:rPr>
        <w:lastRenderedPageBreak/>
        <w:t>Díky porozumění fungování dílů počítače, sítě a internetu rozmyslete, které zařízení nejspíše nefunguje. Doplňte označení (písmena) otázek k příslušným dílům:</w:t>
      </w:r>
      <w:r>
        <w:t xml:space="preserve"> </w:t>
      </w:r>
    </w:p>
    <w:p w:rsidR="00E473BA" w:rsidRDefault="001A6110">
      <w:pPr>
        <w:pStyle w:val="Nadpis2"/>
      </w:pPr>
      <w:r>
        <w:rPr>
          <w:noProof/>
        </w:rPr>
        <w:drawing>
          <wp:inline distT="0" distB="0" distL="0" distR="0">
            <wp:extent cx="6297181" cy="2895606"/>
            <wp:effectExtent l="0" t="0" r="0" b="0"/>
            <wp:docPr id="2028093497" name="image1.png" descr="Obsah obrázku text, rukopis, diagram, Plá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sah obrázku text, rukopis, diagram, Plán&#10;&#10;Popis byl vytvořen automaticky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97181" cy="2895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5930900</wp:posOffset>
                </wp:positionH>
                <wp:positionV relativeFrom="paragraph">
                  <wp:posOffset>368300</wp:posOffset>
                </wp:positionV>
                <wp:extent cx="379050" cy="379050"/>
                <wp:effectExtent l="0" t="0" r="0" b="0"/>
                <wp:wrapNone/>
                <wp:docPr id="2028093490" name="Obdélník 2028093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000" y="360000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473BA" w:rsidRDefault="001A6110">
                            <w:pPr>
                              <w:spacing w:befor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821908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028093490" o:spid="_x0000_s1026" style="position:absolute;margin-left:467pt;margin-top:29pt;width:29.85pt;height:29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" filled="f" strokecolor="#3f3f3f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473BA" w:rsidRDefault="001A6110">
                      <w:pPr>
                        <w:spacing w:before="0"/>
                        <w:jc w:val="center"/>
                        <w:textDirection w:val="btLr"/>
                      </w:pPr>
                      <w:r>
                        <w:rPr>
                          <w:rFonts w:ascii="Calibri" w:hAnsi="Calibri"/>
                          <w:b/>
                          <w:color w:val="821908"/>
                          <w:sz w:val="32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3594100</wp:posOffset>
                </wp:positionH>
                <wp:positionV relativeFrom="paragraph">
                  <wp:posOffset>279400</wp:posOffset>
                </wp:positionV>
                <wp:extent cx="379050" cy="379050"/>
                <wp:effectExtent l="0" t="0" r="0" b="0"/>
                <wp:wrapNone/>
                <wp:docPr id="2028093493" name="Obdélník 2028093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000" y="360000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473BA" w:rsidRDefault="001A6110">
                            <w:pPr>
                              <w:spacing w:befor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821908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028093493" o:spid="_x0000_s1027" style="position:absolute;margin-left:283pt;margin-top:22pt;width:29.85pt;height:29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" filled="f" strokecolor="#3f3f3f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473BA" w:rsidRDefault="001A6110">
                      <w:pPr>
                        <w:spacing w:before="0"/>
                        <w:jc w:val="center"/>
                        <w:textDirection w:val="btLr"/>
                      </w:pPr>
                      <w:r>
                        <w:rPr>
                          <w:rFonts w:ascii="Calibri" w:hAnsi="Calibri"/>
                          <w:b/>
                          <w:color w:val="821908"/>
                          <w:sz w:val="32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2235200</wp:posOffset>
                </wp:positionH>
                <wp:positionV relativeFrom="paragraph">
                  <wp:posOffset>1828800</wp:posOffset>
                </wp:positionV>
                <wp:extent cx="378460" cy="378460"/>
                <wp:effectExtent l="0" t="0" r="0" b="0"/>
                <wp:wrapNone/>
                <wp:docPr id="2028093495" name="Obdélník 2028093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295" y="3600295"/>
                          <a:ext cx="359410" cy="35941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473BA" w:rsidRDefault="001A6110">
                            <w:pPr>
                              <w:spacing w:befor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821908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028093495" o:spid="_x0000_s1028" style="position:absolute;margin-left:176pt;margin-top:2in;width:29.8pt;height:29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" filled="f" strokecolor="#3f3f3f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473BA" w:rsidRDefault="001A6110">
                      <w:pPr>
                        <w:spacing w:before="0"/>
                        <w:jc w:val="center"/>
                        <w:textDirection w:val="btLr"/>
                      </w:pPr>
                      <w:r>
                        <w:rPr>
                          <w:rFonts w:ascii="Calibri" w:hAnsi="Calibri"/>
                          <w:b/>
                          <w:color w:val="821908"/>
                          <w:sz w:val="32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1587500</wp:posOffset>
                </wp:positionV>
                <wp:extent cx="379050" cy="379050"/>
                <wp:effectExtent l="0" t="0" r="0" b="0"/>
                <wp:wrapNone/>
                <wp:docPr id="2028093491" name="Obdélník 2028093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000" y="360000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473BA" w:rsidRDefault="001A6110">
                            <w:pPr>
                              <w:spacing w:befor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821908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028093491" o:spid="_x0000_s1029" style="position:absolute;margin-left:318pt;margin-top:125pt;width:29.85pt;height:29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" filled="f" strokecolor="#3f3f3f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473BA" w:rsidRDefault="001A6110">
                      <w:pPr>
                        <w:spacing w:before="0"/>
                        <w:jc w:val="center"/>
                        <w:textDirection w:val="btLr"/>
                      </w:pPr>
                      <w:r>
                        <w:rPr>
                          <w:rFonts w:ascii="Calibri" w:hAnsi="Calibri"/>
                          <w:b/>
                          <w:color w:val="821908"/>
                          <w:sz w:val="32"/>
                        </w:rPr>
                        <w:t>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1193800</wp:posOffset>
                </wp:positionV>
                <wp:extent cx="379050" cy="379050"/>
                <wp:effectExtent l="0" t="0" r="0" b="0"/>
                <wp:wrapNone/>
                <wp:docPr id="2028093494" name="Obdélník 2028093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000" y="360000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473BA" w:rsidRDefault="001A6110">
                            <w:pPr>
                              <w:spacing w:befor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821908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028093494" o:spid="_x0000_s1030" style="position:absolute;margin-left:84pt;margin-top:94pt;width:29.85pt;height:29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" filled="f" strokecolor="#3f3f3f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473BA" w:rsidRDefault="001A6110">
                      <w:pPr>
                        <w:spacing w:before="0"/>
                        <w:jc w:val="center"/>
                        <w:textDirection w:val="btLr"/>
                      </w:pPr>
                      <w:r>
                        <w:rPr>
                          <w:rFonts w:ascii="Calibri" w:hAnsi="Calibri"/>
                          <w:b/>
                          <w:color w:val="821908"/>
                          <w:sz w:val="32"/>
                        </w:rPr>
                        <w:t>F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2908300</wp:posOffset>
                </wp:positionH>
                <wp:positionV relativeFrom="paragraph">
                  <wp:posOffset>1828800</wp:posOffset>
                </wp:positionV>
                <wp:extent cx="379050" cy="379050"/>
                <wp:effectExtent l="0" t="0" r="0" b="0"/>
                <wp:wrapNone/>
                <wp:docPr id="2028093492" name="Obdélník 2028093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6000" y="360000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3F3F3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E473BA" w:rsidRDefault="001A6110">
                            <w:pPr>
                              <w:spacing w:before="0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hAnsi="Calibri"/>
                                <w:b/>
                                <w:color w:val="821908"/>
                                <w:sz w:val="32"/>
                              </w:rPr>
                              <w:t>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028093492" o:spid="_x0000_s1031" style="position:absolute;margin-left:229pt;margin-top:2in;width:29.85pt;height:29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" filled="f" strokecolor="#3f3f3f" strokeweight="1.5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:rsidR="00E473BA" w:rsidRDefault="001A6110">
                      <w:pPr>
                        <w:spacing w:before="0"/>
                        <w:jc w:val="center"/>
                        <w:textDirection w:val="btLr"/>
                      </w:pPr>
                      <w:r>
                        <w:rPr>
                          <w:rFonts w:ascii="Calibri" w:hAnsi="Calibri"/>
                          <w:b/>
                          <w:color w:val="821908"/>
                          <w:sz w:val="32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</w:p>
    <w:p w:rsidR="00E473BA" w:rsidRDefault="001A6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Calibri" w:hAnsi="Calibri"/>
          <w:b/>
          <w:color w:val="31479E"/>
        </w:rPr>
      </w:pPr>
      <w:r>
        <w:rPr>
          <w:rFonts w:ascii="Calibri" w:hAnsi="Calibri"/>
          <w:b/>
          <w:color w:val="31479E"/>
        </w:rPr>
        <w:t>U stolního počítače nefungují žádné síťové služby, ukládat data na místní disk možné je.</w:t>
      </w:r>
    </w:p>
    <w:p w:rsidR="00E473BA" w:rsidRDefault="001A6110">
      <w:r>
        <w:t>Nejspíše není připojen kabel počítačové sítě.</w:t>
      </w:r>
    </w:p>
    <w:p w:rsidR="00E473BA" w:rsidRDefault="001A6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Calibri" w:hAnsi="Calibri"/>
          <w:b/>
          <w:color w:val="31479E"/>
        </w:rPr>
      </w:pPr>
      <w:r>
        <w:rPr>
          <w:rFonts w:ascii="Calibri" w:hAnsi="Calibri"/>
          <w:b/>
          <w:color w:val="31479E"/>
        </w:rPr>
        <w:t xml:space="preserve">Nefunguje pouze jeden web nebo jedna </w:t>
      </w:r>
      <w:proofErr w:type="spellStart"/>
      <w:r>
        <w:rPr>
          <w:rFonts w:ascii="Calibri" w:hAnsi="Calibri"/>
          <w:b/>
          <w:color w:val="31479E"/>
        </w:rPr>
        <w:t>cloudová</w:t>
      </w:r>
      <w:proofErr w:type="spellEnd"/>
      <w:r>
        <w:rPr>
          <w:rFonts w:ascii="Calibri" w:hAnsi="Calibri"/>
          <w:b/>
          <w:color w:val="31479E"/>
        </w:rPr>
        <w:t xml:space="preserve"> služba.</w:t>
      </w:r>
    </w:p>
    <w:p w:rsidR="00E473BA" w:rsidRDefault="001A6110">
      <w:r>
        <w:t>Nefunguje jeden konkrétní webový server připojený k síti Internet.</w:t>
      </w:r>
    </w:p>
    <w:p w:rsidR="00E473BA" w:rsidRDefault="001A6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Calibri" w:hAnsi="Calibri"/>
          <w:b/>
          <w:color w:val="31479E"/>
        </w:rPr>
      </w:pPr>
      <w:r>
        <w:rPr>
          <w:rFonts w:ascii="Calibri" w:hAnsi="Calibri"/>
          <w:b/>
          <w:color w:val="31479E"/>
        </w:rPr>
        <w:t xml:space="preserve">Ze všech počítačů jsou dostupné weby a </w:t>
      </w:r>
      <w:proofErr w:type="spellStart"/>
      <w:r>
        <w:rPr>
          <w:rFonts w:ascii="Calibri" w:hAnsi="Calibri"/>
          <w:b/>
          <w:color w:val="31479E"/>
        </w:rPr>
        <w:t>cloudové</w:t>
      </w:r>
      <w:proofErr w:type="spellEnd"/>
      <w:r>
        <w:rPr>
          <w:rFonts w:ascii="Calibri" w:hAnsi="Calibri"/>
          <w:b/>
          <w:color w:val="31479E"/>
        </w:rPr>
        <w:t xml:space="preserve"> služby, ne však školní síťové disky.</w:t>
      </w:r>
    </w:p>
    <w:p w:rsidR="00E473BA" w:rsidRDefault="001A6110">
      <w:r>
        <w:t>Nefunguje místní server.</w:t>
      </w:r>
    </w:p>
    <w:p w:rsidR="00E473BA" w:rsidRDefault="001A6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Calibri" w:hAnsi="Calibri"/>
          <w:b/>
          <w:color w:val="31479E"/>
        </w:rPr>
      </w:pPr>
      <w:r>
        <w:rPr>
          <w:rFonts w:ascii="Calibri" w:hAnsi="Calibri"/>
          <w:b/>
          <w:color w:val="31479E"/>
        </w:rPr>
        <w:t xml:space="preserve">Z notebooků (a mobilů) se nedá ukládat na školní server a nefungují weby ani </w:t>
      </w:r>
      <w:proofErr w:type="spellStart"/>
      <w:r>
        <w:rPr>
          <w:rFonts w:ascii="Calibri" w:hAnsi="Calibri"/>
          <w:b/>
          <w:color w:val="31479E"/>
        </w:rPr>
        <w:t>cloud</w:t>
      </w:r>
      <w:proofErr w:type="spellEnd"/>
      <w:r>
        <w:rPr>
          <w:rFonts w:ascii="Calibri" w:hAnsi="Calibri"/>
          <w:b/>
          <w:color w:val="31479E"/>
        </w:rPr>
        <w:t xml:space="preserve">. </w:t>
      </w:r>
    </w:p>
    <w:p w:rsidR="00E473BA" w:rsidRDefault="001A6110">
      <w:r>
        <w:t>Nejspíše nefunguje WI-FI připojení do lokální sítě. Poznámka:</w:t>
      </w:r>
      <w:r>
        <w:t xml:space="preserve"> Wi-Fi není připojení k internetu, Wi-Fi nahrazuje síťový kabel ke </w:t>
      </w:r>
      <w:proofErr w:type="spellStart"/>
      <w:r>
        <w:t>switchi</w:t>
      </w:r>
      <w:proofErr w:type="spellEnd"/>
      <w:r>
        <w:t xml:space="preserve">, ke kterému je připojen (je přímo ve stejné krabici) </w:t>
      </w:r>
      <w:proofErr w:type="spellStart"/>
      <w:r>
        <w:t>router</w:t>
      </w:r>
      <w:proofErr w:type="spellEnd"/>
      <w:r>
        <w:t>.</w:t>
      </w:r>
    </w:p>
    <w:p w:rsidR="00E473BA" w:rsidRDefault="001A6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Calibri" w:hAnsi="Calibri"/>
          <w:b/>
          <w:color w:val="31479E"/>
        </w:rPr>
      </w:pPr>
      <w:r>
        <w:rPr>
          <w:rFonts w:ascii="Calibri" w:hAnsi="Calibri"/>
          <w:b/>
          <w:color w:val="31479E"/>
        </w:rPr>
        <w:t xml:space="preserve">Ze všech typů počítačů se dají ukládat data na školní server, nefungují weby ani </w:t>
      </w:r>
      <w:proofErr w:type="spellStart"/>
      <w:r>
        <w:rPr>
          <w:rFonts w:ascii="Calibri" w:hAnsi="Calibri"/>
          <w:b/>
          <w:color w:val="31479E"/>
        </w:rPr>
        <w:t>cloud</w:t>
      </w:r>
      <w:proofErr w:type="spellEnd"/>
      <w:r>
        <w:rPr>
          <w:rFonts w:ascii="Calibri" w:hAnsi="Calibri"/>
          <w:b/>
          <w:color w:val="31479E"/>
        </w:rPr>
        <w:t>.</w:t>
      </w:r>
    </w:p>
    <w:p w:rsidR="00E473BA" w:rsidRDefault="001A6110">
      <w:r>
        <w:t xml:space="preserve">Nefunguje náš </w:t>
      </w:r>
      <w:proofErr w:type="spellStart"/>
      <w:r>
        <w:t>router</w:t>
      </w:r>
      <w:proofErr w:type="spellEnd"/>
      <w:r>
        <w:t>, nebo spíše</w:t>
      </w:r>
      <w:r>
        <w:t xml:space="preserve"> je nefunkční naše linka do internetu.</w:t>
      </w:r>
    </w:p>
    <w:p w:rsidR="00E473BA" w:rsidRDefault="001A6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0"/>
        <w:rPr>
          <w:rFonts w:ascii="Calibri" w:hAnsi="Calibri"/>
          <w:b/>
          <w:color w:val="31479E"/>
        </w:rPr>
      </w:pPr>
      <w:r>
        <w:rPr>
          <w:rFonts w:ascii="Calibri" w:hAnsi="Calibri"/>
          <w:b/>
          <w:color w:val="31479E"/>
        </w:rPr>
        <w:t>Počítač a monitor fungují (hučí, svítí), operační systém nestartuje.</w:t>
      </w:r>
    </w:p>
    <w:p w:rsidR="00E473BA" w:rsidRDefault="001A6110">
      <w:r>
        <w:t>Není připojen pevný disk nebo na něm není nainstalován operační systém.</w:t>
      </w:r>
    </w:p>
    <w:p w:rsidR="00E473BA" w:rsidRDefault="001A6110">
      <w:pPr>
        <w:pStyle w:val="Nadpis1"/>
      </w:pPr>
      <w:r>
        <w:t>Komentář</w:t>
      </w:r>
    </w:p>
    <w:p w:rsidR="00E473BA" w:rsidRDefault="00E473BA"/>
    <w:p w:rsidR="00E473BA" w:rsidRDefault="001A6110">
      <w:pPr>
        <w:pStyle w:val="Nadpis1"/>
      </w:pPr>
      <w:r>
        <w:t>Zdroje:</w:t>
      </w:r>
    </w:p>
    <w:p w:rsidR="00E473BA" w:rsidRDefault="001A6110">
      <w:r>
        <w:t xml:space="preserve">DIGITÁLNÍ TECHNOLOGIE A IS. Online. Dostupné z: </w:t>
      </w:r>
      <w:hyperlink r:id="rId9">
        <w:r>
          <w:rPr>
            <w:color w:val="56C7AA"/>
            <w:u w:val="single"/>
          </w:rPr>
          <w:t>https://opocitacich.cz/</w:t>
        </w:r>
      </w:hyperlink>
      <w:r>
        <w:t xml:space="preserve"> . [cit. 2024-02-24].</w:t>
      </w:r>
    </w:p>
    <w:p w:rsidR="00E473BA" w:rsidRDefault="00E473BA"/>
    <w:sectPr w:rsidR="00E473BA" w:rsidSect="00BC6D66">
      <w:footerReference w:type="default" r:id="rId10"/>
      <w:pgSz w:w="11906" w:h="16838"/>
      <w:pgMar w:top="720" w:right="720" w:bottom="720" w:left="720" w:header="709" w:footer="340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110" w:rsidRDefault="001A6110">
      <w:pPr>
        <w:spacing w:before="0" w:line="240" w:lineRule="auto"/>
      </w:pPr>
      <w:r>
        <w:separator/>
      </w:r>
    </w:p>
  </w:endnote>
  <w:endnote w:type="continuationSeparator" w:id="0">
    <w:p w:rsidR="001A6110" w:rsidRDefault="001A6110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473BA" w:rsidRDefault="001A61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0" w:line="240" w:lineRule="auto"/>
      <w:jc w:val="center"/>
      <w:rPr>
        <w:rFonts w:ascii="Calibri" w:hAnsi="Calibri"/>
        <w:color w:val="4E67C8"/>
      </w:rPr>
    </w:pPr>
    <w:r>
      <w:rPr>
        <w:rFonts w:ascii="Calibri" w:hAnsi="Calibri"/>
        <w:color w:val="4E67C8"/>
      </w:rPr>
      <w:t xml:space="preserve">Stránka </w:t>
    </w:r>
    <w:r>
      <w:rPr>
        <w:rFonts w:ascii="Calibri" w:hAnsi="Calibri"/>
        <w:color w:val="4E67C8"/>
      </w:rPr>
      <w:fldChar w:fldCharType="begin"/>
    </w:r>
    <w:r>
      <w:rPr>
        <w:rFonts w:ascii="Calibri" w:hAnsi="Calibri"/>
        <w:color w:val="4E67C8"/>
      </w:rPr>
      <w:instrText>PAGE</w:instrText>
    </w:r>
    <w:r w:rsidR="00E7163E">
      <w:rPr>
        <w:rFonts w:ascii="Calibri" w:hAnsi="Calibri"/>
        <w:color w:val="4E67C8"/>
      </w:rPr>
      <w:fldChar w:fldCharType="separate"/>
    </w:r>
    <w:r w:rsidR="00E7163E">
      <w:rPr>
        <w:rFonts w:ascii="Calibri" w:hAnsi="Calibri"/>
        <w:noProof/>
        <w:color w:val="4E67C8"/>
      </w:rPr>
      <w:t>1</w:t>
    </w:r>
    <w:r>
      <w:rPr>
        <w:rFonts w:ascii="Calibri" w:hAnsi="Calibri"/>
        <w:color w:val="4E67C8"/>
      </w:rPr>
      <w:fldChar w:fldCharType="end"/>
    </w:r>
    <w:r>
      <w:rPr>
        <w:rFonts w:ascii="Calibri" w:hAnsi="Calibri"/>
        <w:color w:val="4E67C8"/>
      </w:rPr>
      <w:t xml:space="preserve"> z </w:t>
    </w:r>
    <w:r>
      <w:rPr>
        <w:rFonts w:ascii="Calibri" w:hAnsi="Calibri"/>
        <w:color w:val="4E67C8"/>
      </w:rPr>
      <w:fldChar w:fldCharType="begin"/>
    </w:r>
    <w:r>
      <w:rPr>
        <w:rFonts w:ascii="Calibri" w:hAnsi="Calibri"/>
        <w:color w:val="4E67C8"/>
      </w:rPr>
      <w:instrText>NUMPAGES</w:instrText>
    </w:r>
    <w:r w:rsidR="00E7163E">
      <w:rPr>
        <w:rFonts w:ascii="Calibri" w:hAnsi="Calibri"/>
        <w:color w:val="4E67C8"/>
      </w:rPr>
      <w:fldChar w:fldCharType="separate"/>
    </w:r>
    <w:r w:rsidR="00E7163E">
      <w:rPr>
        <w:rFonts w:ascii="Calibri" w:hAnsi="Calibri"/>
        <w:noProof/>
        <w:color w:val="4E67C8"/>
      </w:rPr>
      <w:t>1</w:t>
    </w:r>
    <w:r>
      <w:rPr>
        <w:rFonts w:ascii="Calibri" w:hAnsi="Calibri"/>
        <w:color w:val="4E67C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110" w:rsidRDefault="001A6110">
      <w:pPr>
        <w:spacing w:before="0" w:line="240" w:lineRule="auto"/>
      </w:pPr>
      <w:r>
        <w:separator/>
      </w:r>
    </w:p>
  </w:footnote>
  <w:footnote w:type="continuationSeparator" w:id="0">
    <w:p w:rsidR="001A6110" w:rsidRDefault="001A6110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9B6FC5"/>
    <w:multiLevelType w:val="multilevel"/>
    <w:tmpl w:val="6B4A6E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A901BB"/>
    <w:multiLevelType w:val="multilevel"/>
    <w:tmpl w:val="1C124C42"/>
    <w:lvl w:ilvl="0">
      <w:start w:val="1"/>
      <w:numFmt w:val="decimal"/>
      <w:pStyle w:val="Seznamsodrkami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44E4C32"/>
    <w:multiLevelType w:val="multilevel"/>
    <w:tmpl w:val="A2A88A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5A53D21"/>
    <w:multiLevelType w:val="multilevel"/>
    <w:tmpl w:val="C63464DC"/>
    <w:lvl w:ilvl="0">
      <w:start w:val="1"/>
      <w:numFmt w:val="upp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5EB03FD"/>
    <w:multiLevelType w:val="multilevel"/>
    <w:tmpl w:val="7514F4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3BA"/>
    <w:rsid w:val="001A6110"/>
    <w:rsid w:val="008A6832"/>
    <w:rsid w:val="00BC6D66"/>
    <w:rsid w:val="00E473BA"/>
    <w:rsid w:val="00E71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B0711"/>
  <w15:docId w15:val="{578A9073-1739-4D9E-B8F9-671656950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>
      <w:pPr>
        <w:spacing w:before="6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F4874"/>
    <w:rPr>
      <w:rFonts w:asciiTheme="majorHAnsi" w:hAnsiTheme="majorHAnsi"/>
    </w:rPr>
  </w:style>
  <w:style w:type="paragraph" w:styleId="Nadpis1">
    <w:name w:val="heading 1"/>
    <w:basedOn w:val="Normln"/>
    <w:next w:val="Normln"/>
    <w:link w:val="Nadpis1Char"/>
    <w:uiPriority w:val="9"/>
    <w:qFormat/>
    <w:rsid w:val="005212A5"/>
    <w:pPr>
      <w:keepNext/>
      <w:keepLines/>
      <w:spacing w:before="180" w:after="80" w:line="240" w:lineRule="auto"/>
      <w:outlineLvl w:val="0"/>
    </w:pPr>
    <w:rPr>
      <w:rFonts w:eastAsiaTheme="majorEastAsia" w:cstheme="majorBidi"/>
      <w:b/>
      <w:color w:val="000000" w:themeColor="text1"/>
      <w:spacing w:val="10"/>
      <w:sz w:val="28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E6173"/>
    <w:pPr>
      <w:keepNext/>
      <w:keepLines/>
      <w:spacing w:before="120" w:line="240" w:lineRule="auto"/>
      <w:outlineLvl w:val="1"/>
    </w:pPr>
    <w:rPr>
      <w:rFonts w:eastAsiaTheme="majorEastAsia" w:cstheme="majorBidi"/>
      <w:b/>
      <w:color w:val="D75C00" w:themeColor="accent5" w:themeShade="BF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A5153"/>
    <w:pPr>
      <w:keepNext/>
      <w:keepLines/>
      <w:spacing w:before="80" w:line="240" w:lineRule="auto"/>
      <w:outlineLvl w:val="2"/>
    </w:pPr>
    <w:rPr>
      <w:rFonts w:eastAsiaTheme="majorEastAsia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217358"/>
    <w:pPr>
      <w:keepNext/>
      <w:keepLines/>
      <w:spacing w:before="80" w:line="240" w:lineRule="auto"/>
      <w:outlineLvl w:val="3"/>
    </w:pPr>
    <w:rPr>
      <w:rFonts w:eastAsiaTheme="majorEastAsia" w:cstheme="majorBidi"/>
      <w:b/>
      <w:iCs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A5153"/>
    <w:pPr>
      <w:keepNext/>
      <w:keepLines/>
      <w:spacing w:before="80" w:line="240" w:lineRule="auto"/>
      <w:outlineLvl w:val="4"/>
    </w:pPr>
    <w:rPr>
      <w:rFonts w:eastAsiaTheme="majorEastAsia" w:cstheme="majorBidi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A5153"/>
    <w:pPr>
      <w:keepNext/>
      <w:keepLines/>
      <w:spacing w:before="80" w:line="240" w:lineRule="auto"/>
      <w:outlineLvl w:val="5"/>
    </w:pPr>
    <w:rPr>
      <w:rFonts w:eastAsiaTheme="majorEastAsia" w:cstheme="majorBidi"/>
      <w:i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A5153"/>
    <w:pPr>
      <w:keepNext/>
      <w:keepLines/>
      <w:spacing w:before="80" w:line="240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A5153"/>
    <w:pPr>
      <w:keepNext/>
      <w:keepLines/>
      <w:spacing w:before="80" w:line="240" w:lineRule="auto"/>
      <w:outlineLvl w:val="7"/>
    </w:pPr>
    <w:rPr>
      <w:rFonts w:eastAsiaTheme="majorEastAsia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A5153"/>
    <w:pPr>
      <w:keepNext/>
      <w:keepLines/>
      <w:spacing w:before="80" w:line="240" w:lineRule="auto"/>
      <w:outlineLvl w:val="8"/>
    </w:pPr>
    <w:rPr>
      <w:rFonts w:eastAsiaTheme="majorEastAsia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973AC0"/>
    <w:pPr>
      <w:spacing w:before="0" w:line="240" w:lineRule="auto"/>
      <w:contextualSpacing/>
    </w:pPr>
    <w:rPr>
      <w:rFonts w:eastAsiaTheme="majorEastAsia" w:cstheme="majorBidi"/>
      <w:caps/>
      <w:color w:val="063C64" w:themeColor="background2" w:themeShade="40"/>
      <w:sz w:val="32"/>
      <w:szCs w:val="76"/>
    </w:rPr>
  </w:style>
  <w:style w:type="paragraph" w:styleId="Seznamsodrkami">
    <w:name w:val="List Bullet"/>
    <w:basedOn w:val="Normln"/>
    <w:autoRedefine/>
    <w:semiHidden/>
    <w:rsid w:val="0061778A"/>
    <w:pPr>
      <w:numPr>
        <w:numId w:val="5"/>
      </w:numPr>
      <w:spacing w:before="120" w:after="360"/>
      <w:ind w:left="357" w:hanging="357"/>
    </w:pPr>
  </w:style>
  <w:style w:type="paragraph" w:styleId="Podnadpis">
    <w:name w:val="Subtitle"/>
    <w:basedOn w:val="Normln"/>
    <w:next w:val="Normln"/>
    <w:link w:val="PodnadpisChar"/>
    <w:uiPriority w:val="11"/>
    <w:qFormat/>
    <w:pPr>
      <w:spacing w:line="360" w:lineRule="auto"/>
    </w:pPr>
    <w:rPr>
      <w:i/>
      <w:color w:val="000000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A643A7"/>
    <w:rPr>
      <w:rFonts w:asciiTheme="majorHAnsi" w:hAnsiTheme="majorHAnsi"/>
      <w:i/>
      <w:color w:val="000000" w:themeColor="text1"/>
      <w:sz w:val="22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A3B1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3B12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AA5153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F585F"/>
    <w:rPr>
      <w:color w:val="56C7AA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F585F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5212A5"/>
    <w:rPr>
      <w:rFonts w:asciiTheme="majorHAnsi" w:eastAsiaTheme="majorEastAsia" w:hAnsiTheme="majorHAnsi" w:cstheme="majorBidi"/>
      <w:b/>
      <w:color w:val="000000" w:themeColor="text1"/>
      <w:spacing w:val="10"/>
      <w:sz w:val="28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4E6173"/>
    <w:rPr>
      <w:rFonts w:asciiTheme="majorHAnsi" w:eastAsiaTheme="majorEastAsia" w:hAnsiTheme="majorHAnsi" w:cstheme="majorBidi"/>
      <w:b/>
      <w:color w:val="D75C00" w:themeColor="accent5" w:themeShade="BF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AA5153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217358"/>
    <w:rPr>
      <w:rFonts w:asciiTheme="majorHAnsi" w:eastAsiaTheme="majorEastAsia" w:hAnsiTheme="majorHAnsi" w:cstheme="majorBidi"/>
      <w:b/>
      <w:iCs/>
      <w:sz w:val="24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A5153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A5153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A5153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A5153"/>
    <w:rPr>
      <w:rFonts w:asciiTheme="majorHAnsi" w:eastAsiaTheme="majorEastAsia" w:hAnsiTheme="majorHAnsi" w:cstheme="majorBidi"/>
      <w:cap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AA5153"/>
    <w:rPr>
      <w:rFonts w:asciiTheme="majorHAnsi" w:eastAsiaTheme="majorEastAsia" w:hAnsiTheme="majorHAnsi" w:cstheme="majorBidi"/>
      <w:i/>
      <w:iCs/>
      <w:cap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A5153"/>
    <w:pPr>
      <w:spacing w:line="240" w:lineRule="auto"/>
    </w:pPr>
    <w:rPr>
      <w:b/>
      <w:bCs/>
      <w:color w:val="5ECCF3" w:themeColor="accent2"/>
      <w:spacing w:val="10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973AC0"/>
    <w:rPr>
      <w:rFonts w:asciiTheme="majorHAnsi" w:eastAsiaTheme="majorEastAsia" w:hAnsiTheme="majorHAnsi" w:cstheme="majorBidi"/>
      <w:caps/>
      <w:color w:val="063C64" w:themeColor="background2" w:themeShade="40"/>
      <w:sz w:val="32"/>
      <w:szCs w:val="76"/>
    </w:rPr>
  </w:style>
  <w:style w:type="character" w:styleId="Siln">
    <w:name w:val="Strong"/>
    <w:basedOn w:val="Standardnpsmoodstavce"/>
    <w:uiPriority w:val="22"/>
    <w:qFormat/>
    <w:rsid w:val="00022FC2"/>
    <w:rPr>
      <w:rFonts w:asciiTheme="majorHAnsi" w:eastAsiaTheme="minorEastAsia" w:hAnsiTheme="majorHAnsi" w:cstheme="minorBidi"/>
      <w:b/>
      <w:bCs/>
      <w:color w:val="31479E" w:themeColor="accent1" w:themeShade="BF"/>
      <w:spacing w:val="0"/>
      <w:w w:val="100"/>
      <w:position w:val="0"/>
      <w:sz w:val="24"/>
      <w:szCs w:val="20"/>
    </w:rPr>
  </w:style>
  <w:style w:type="character" w:styleId="Zdraznn">
    <w:name w:val="Emphasis"/>
    <w:basedOn w:val="Standardnpsmoodstavce"/>
    <w:uiPriority w:val="20"/>
    <w:qFormat/>
    <w:rsid w:val="00AA5153"/>
    <w:rPr>
      <w:rFonts w:asciiTheme="minorHAnsi" w:eastAsiaTheme="minorEastAsia" w:hAnsiTheme="minorHAnsi" w:cstheme="minorBidi"/>
      <w:i/>
      <w:iCs/>
      <w:color w:val="11B1EA" w:themeColor="accent2" w:themeShade="BF"/>
      <w:sz w:val="20"/>
      <w:szCs w:val="20"/>
    </w:rPr>
  </w:style>
  <w:style w:type="paragraph" w:styleId="Bezmezer">
    <w:name w:val="No Spacing"/>
    <w:uiPriority w:val="1"/>
    <w:qFormat/>
    <w:rsid w:val="00AA5153"/>
    <w:pPr>
      <w:spacing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AA5153"/>
    <w:pPr>
      <w:spacing w:before="160"/>
      <w:ind w:left="720"/>
    </w:pPr>
    <w:rPr>
      <w:rFonts w:eastAsiaTheme="majorEastAsia" w:cstheme="majorBidi"/>
    </w:rPr>
  </w:style>
  <w:style w:type="character" w:customStyle="1" w:styleId="CittChar">
    <w:name w:val="Citát Char"/>
    <w:basedOn w:val="Standardnpsmoodstavce"/>
    <w:link w:val="Citt"/>
    <w:uiPriority w:val="29"/>
    <w:rsid w:val="00AA5153"/>
    <w:rPr>
      <w:rFonts w:asciiTheme="majorHAnsi" w:eastAsiaTheme="majorEastAsia" w:hAnsiTheme="majorHAnsi" w:cstheme="majorBidi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AA5153"/>
    <w:pPr>
      <w:spacing w:before="100" w:beforeAutospacing="1" w:after="240"/>
      <w:ind w:left="936" w:right="936"/>
      <w:jc w:val="center"/>
    </w:pPr>
    <w:rPr>
      <w:rFonts w:eastAsiaTheme="majorEastAsia" w:cstheme="majorBidi"/>
      <w:caps/>
      <w:color w:val="11B1EA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AA5153"/>
    <w:rPr>
      <w:rFonts w:asciiTheme="majorHAnsi" w:eastAsiaTheme="majorEastAsia" w:hAnsiTheme="majorHAnsi" w:cstheme="majorBidi"/>
      <w:caps/>
      <w:color w:val="11B1EA" w:themeColor="accent2" w:themeShade="BF"/>
      <w:spacing w:val="10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AA5153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AA5153"/>
    <w:rPr>
      <w:rFonts w:asciiTheme="minorHAnsi" w:eastAsiaTheme="minorEastAsia" w:hAnsiTheme="minorHAnsi" w:cstheme="minorBidi"/>
      <w:b/>
      <w:bCs/>
      <w:i/>
      <w:iCs/>
      <w:color w:val="11B1EA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AA5153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AA5153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AA5153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AA5153"/>
    <w:pPr>
      <w:outlineLvl w:val="9"/>
    </w:pPr>
  </w:style>
  <w:style w:type="paragraph" w:customStyle="1" w:styleId="Bod">
    <w:name w:val="Bod"/>
    <w:basedOn w:val="Seznamsodrkami"/>
    <w:qFormat/>
    <w:rsid w:val="0057603A"/>
    <w:pPr>
      <w:pBdr>
        <w:bottom w:val="single" w:sz="18" w:space="0" w:color="BFBFBF" w:themeColor="background1" w:themeShade="BF"/>
      </w:pBdr>
      <w:spacing w:before="240" w:after="0"/>
    </w:pPr>
  </w:style>
  <w:style w:type="paragraph" w:customStyle="1" w:styleId="Bodmezera">
    <w:name w:val="Bod mezera"/>
    <w:basedOn w:val="Bod"/>
    <w:qFormat/>
    <w:rsid w:val="00A57262"/>
    <w:pPr>
      <w:numPr>
        <w:numId w:val="0"/>
      </w:numPr>
      <w:pBdr>
        <w:bottom w:val="none" w:sz="0" w:space="0" w:color="auto"/>
      </w:pBdr>
      <w:spacing w:before="0" w:line="240" w:lineRule="auto"/>
    </w:pPr>
    <w:rPr>
      <w:sz w:val="10"/>
    </w:rPr>
  </w:style>
  <w:style w:type="paragraph" w:styleId="Zhlav">
    <w:name w:val="header"/>
    <w:basedOn w:val="Normln"/>
    <w:link w:val="ZhlavChar"/>
    <w:uiPriority w:val="99"/>
    <w:unhideWhenUsed/>
    <w:rsid w:val="00C219D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219D7"/>
    <w:rPr>
      <w:rFonts w:asciiTheme="majorHAnsi" w:hAnsiTheme="majorHAnsi"/>
      <w:sz w:val="24"/>
    </w:rPr>
  </w:style>
  <w:style w:type="paragraph" w:styleId="Zpat">
    <w:name w:val="footer"/>
    <w:basedOn w:val="Normln"/>
    <w:link w:val="ZpatChar"/>
    <w:uiPriority w:val="99"/>
    <w:unhideWhenUsed/>
    <w:rsid w:val="00C219D7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219D7"/>
    <w:rPr>
      <w:rFonts w:asciiTheme="majorHAnsi" w:hAnsiTheme="majorHAns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opocitacich.cz/" TargetMode="External"/></Relationships>
</file>

<file path=word/theme/theme1.xml><?xml version="1.0" encoding="utf-8"?>
<a:theme xmlns:a="http://schemas.openxmlformats.org/drawingml/2006/main" name="Office Theme">
  <a:themeElements>
    <a:clrScheme name="Aerodynamika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alibri-Cambria">
      <a:majorFont>
        <a:latin typeface="Calibri" panose="020F0502020204030204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l3UKCeWTyoh8n5Avreb1yX9YWw==">CgMxLjAyDmgucDFqaG9tdHo5dWRqOAByITFUajlabmw0SDFpMjMyYi1yQmVnLWh1QURkUHVxZ2x5MQ==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361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GyPa</dc:creator>
  <cp:lastModifiedBy>Růžičková Daniela</cp:lastModifiedBy>
  <cp:revision>4</cp:revision>
  <dcterms:created xsi:type="dcterms:W3CDTF">2024-02-22T08:01:00Z</dcterms:created>
  <dcterms:modified xsi:type="dcterms:W3CDTF">2024-03-01T15:46:00Z</dcterms:modified>
</cp:coreProperties>
</file>